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0541" w14:textId="53334EF7" w:rsidR="002A4413" w:rsidRPr="0075071D" w:rsidRDefault="002A4413" w:rsidP="00020528">
      <w:pPr>
        <w:rPr>
          <w:rFonts w:asciiTheme="minorBidi" w:hAnsiTheme="minorBidi"/>
        </w:rPr>
      </w:pPr>
    </w:p>
    <w:p w14:paraId="344E4C08" w14:textId="77777777" w:rsidR="00017076" w:rsidRPr="0075071D" w:rsidRDefault="00017076" w:rsidP="00020528">
      <w:pPr>
        <w:rPr>
          <w:rFonts w:asciiTheme="minorBidi" w:hAnsiTheme="minorBidi"/>
        </w:rPr>
      </w:pPr>
    </w:p>
    <w:p w14:paraId="3AC7A599" w14:textId="77777777" w:rsidR="00017076" w:rsidRPr="0075071D" w:rsidRDefault="00017076" w:rsidP="00020528">
      <w:pPr>
        <w:rPr>
          <w:rFonts w:asciiTheme="minorBidi" w:hAnsiTheme="minorBidi"/>
        </w:rPr>
      </w:pPr>
    </w:p>
    <w:p w14:paraId="1828BE7E" w14:textId="2239BDD8" w:rsidR="00017076" w:rsidRPr="0075071D" w:rsidRDefault="00017076" w:rsidP="00020528">
      <w:pPr>
        <w:rPr>
          <w:rFonts w:asciiTheme="minorBidi" w:hAnsiTheme="minorBidi"/>
        </w:rPr>
      </w:pPr>
    </w:p>
    <w:p w14:paraId="79130A4E" w14:textId="7F6F4DB9" w:rsidR="00017076" w:rsidRPr="0075071D" w:rsidRDefault="00017076" w:rsidP="00020528">
      <w:pPr>
        <w:rPr>
          <w:rFonts w:asciiTheme="minorBidi" w:hAnsiTheme="minorBidi"/>
        </w:rPr>
      </w:pPr>
    </w:p>
    <w:p w14:paraId="087AA459" w14:textId="31832215" w:rsidR="00017076" w:rsidRPr="0075071D" w:rsidRDefault="00017076" w:rsidP="00020528">
      <w:pPr>
        <w:tabs>
          <w:tab w:val="left" w:pos="5253"/>
        </w:tabs>
        <w:rPr>
          <w:rFonts w:asciiTheme="minorBidi" w:hAnsiTheme="minorBidi"/>
        </w:rPr>
      </w:pPr>
    </w:p>
    <w:p w14:paraId="63FFA081" w14:textId="77777777" w:rsidR="00017076" w:rsidRPr="0075071D" w:rsidRDefault="00017076" w:rsidP="00020528">
      <w:pPr>
        <w:rPr>
          <w:rFonts w:asciiTheme="minorBidi" w:hAnsiTheme="minorBidi"/>
        </w:rPr>
      </w:pPr>
    </w:p>
    <w:p w14:paraId="60BD5B37" w14:textId="77777777" w:rsidR="00017076" w:rsidRPr="0075071D" w:rsidRDefault="00017076" w:rsidP="00020528">
      <w:pPr>
        <w:rPr>
          <w:rFonts w:asciiTheme="minorBidi" w:hAnsiTheme="minorBidi"/>
        </w:rPr>
      </w:pPr>
    </w:p>
    <w:p w14:paraId="5B612B77" w14:textId="77777777" w:rsidR="00017076" w:rsidRPr="0075071D" w:rsidRDefault="00017076" w:rsidP="00020528">
      <w:pPr>
        <w:rPr>
          <w:rFonts w:asciiTheme="minorBidi" w:hAnsiTheme="minorBidi"/>
        </w:rPr>
      </w:pPr>
    </w:p>
    <w:p w14:paraId="39CD4FF2" w14:textId="77777777" w:rsidR="00017076" w:rsidRPr="0075071D" w:rsidRDefault="00017076" w:rsidP="00020528">
      <w:pPr>
        <w:rPr>
          <w:rFonts w:asciiTheme="minorBidi" w:hAnsiTheme="minorBidi"/>
        </w:rPr>
      </w:pPr>
    </w:p>
    <w:p w14:paraId="1480B6FB" w14:textId="77777777" w:rsidR="00017076" w:rsidRPr="0075071D" w:rsidRDefault="00017076" w:rsidP="00020528">
      <w:pPr>
        <w:rPr>
          <w:rFonts w:asciiTheme="minorBidi" w:hAnsiTheme="minorBidi"/>
        </w:rPr>
      </w:pPr>
    </w:p>
    <w:p w14:paraId="28F87A46" w14:textId="1F7557D5" w:rsidR="00017076" w:rsidRPr="0075071D" w:rsidRDefault="00017076" w:rsidP="00020528">
      <w:pPr>
        <w:rPr>
          <w:rFonts w:asciiTheme="minorBidi" w:hAnsiTheme="minorBidi"/>
        </w:rPr>
      </w:pPr>
    </w:p>
    <w:p w14:paraId="5F77A705" w14:textId="77777777" w:rsidR="00017076" w:rsidRPr="0075071D" w:rsidRDefault="00017076" w:rsidP="00020528">
      <w:pPr>
        <w:rPr>
          <w:rFonts w:asciiTheme="minorBidi" w:hAnsiTheme="minorBidi"/>
        </w:rPr>
      </w:pPr>
    </w:p>
    <w:p w14:paraId="0C4F519F" w14:textId="7EDD4561" w:rsidR="00017076" w:rsidRPr="0075071D" w:rsidRDefault="00017076" w:rsidP="00020528">
      <w:pPr>
        <w:rPr>
          <w:rFonts w:asciiTheme="minorBidi" w:hAnsiTheme="minorBidi"/>
        </w:rPr>
      </w:pPr>
    </w:p>
    <w:p w14:paraId="59FAFC54" w14:textId="5872218B" w:rsidR="00017076" w:rsidRPr="0075071D" w:rsidRDefault="00017076" w:rsidP="00020528">
      <w:pPr>
        <w:rPr>
          <w:rFonts w:asciiTheme="minorBidi" w:hAnsiTheme="minorBidi"/>
        </w:rPr>
      </w:pPr>
    </w:p>
    <w:p w14:paraId="0CAF0BDE" w14:textId="4A7A564E" w:rsidR="00017076" w:rsidRPr="0075071D" w:rsidRDefault="00017076" w:rsidP="00020528">
      <w:pPr>
        <w:rPr>
          <w:rFonts w:asciiTheme="minorBidi" w:hAnsiTheme="minorBidi"/>
        </w:rPr>
      </w:pPr>
    </w:p>
    <w:p w14:paraId="326705F6" w14:textId="092D6DDD" w:rsidR="00017076" w:rsidRPr="0075071D" w:rsidRDefault="00017076" w:rsidP="00020528">
      <w:pPr>
        <w:rPr>
          <w:rFonts w:asciiTheme="minorBidi" w:hAnsiTheme="minorBidi"/>
        </w:rPr>
      </w:pPr>
    </w:p>
    <w:p w14:paraId="355C7EB1" w14:textId="77777777" w:rsidR="00017076" w:rsidRPr="0075071D" w:rsidRDefault="00017076" w:rsidP="00020528">
      <w:pPr>
        <w:rPr>
          <w:rFonts w:asciiTheme="minorBidi" w:hAnsiTheme="minorBidi"/>
        </w:rPr>
      </w:pPr>
    </w:p>
    <w:p w14:paraId="2AB04E5E" w14:textId="77777777" w:rsidR="00017076" w:rsidRPr="0075071D" w:rsidRDefault="00017076" w:rsidP="00020528">
      <w:pPr>
        <w:rPr>
          <w:rFonts w:asciiTheme="minorBidi" w:hAnsiTheme="minorBidi"/>
        </w:rPr>
      </w:pPr>
    </w:p>
    <w:p w14:paraId="48BB411E" w14:textId="0EBF5892" w:rsidR="00017076" w:rsidRPr="0075071D" w:rsidRDefault="000005FD" w:rsidP="00020528">
      <w:pPr>
        <w:rPr>
          <w:rFonts w:asciiTheme="minorBidi" w:hAnsiTheme="minorBidi"/>
        </w:rPr>
      </w:pPr>
      <w:r w:rsidRPr="0075071D">
        <w:rPr>
          <w:rFonts w:asciiTheme="minorBidi" w:hAnsiTheme="minorBidi"/>
          <w:noProof/>
        </w:rPr>
        <mc:AlternateContent>
          <mc:Choice Requires="wps">
            <w:drawing>
              <wp:anchor distT="0" distB="0" distL="114300" distR="114300" simplePos="0" relativeHeight="251655680" behindDoc="1" locked="0" layoutInCell="1" allowOverlap="1" wp14:anchorId="0840C95B" wp14:editId="40F4F2AA">
                <wp:simplePos x="457200" y="4192621"/>
                <wp:positionH relativeFrom="margin">
                  <wp:align>center</wp:align>
                </wp:positionH>
                <wp:positionV relativeFrom="margin">
                  <wp:align>center</wp:align>
                </wp:positionV>
                <wp:extent cx="6172200" cy="3200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172200" cy="3200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885B5F" w14:textId="77777777" w:rsidR="005C4937" w:rsidRPr="000059AD" w:rsidRDefault="005C4937" w:rsidP="00020528">
                            <w:pPr>
                              <w:rPr>
                                <w:rFonts w:asciiTheme="minorBidi" w:hAnsiTheme="minorBidi"/>
                              </w:rPr>
                            </w:pPr>
                          </w:p>
                          <w:p w14:paraId="76262F17" w14:textId="77777777" w:rsidR="005C4937" w:rsidRPr="000059AD" w:rsidRDefault="005C4937" w:rsidP="00020528">
                            <w:pPr>
                              <w:rPr>
                                <w:rFonts w:asciiTheme="minorBidi" w:hAnsiTheme="minorBidi"/>
                              </w:rPr>
                            </w:pPr>
                          </w:p>
                          <w:p w14:paraId="31E96E8E" w14:textId="77777777" w:rsidR="005C4937" w:rsidRPr="000059AD" w:rsidRDefault="005C4937" w:rsidP="00020528">
                            <w:pPr>
                              <w:rPr>
                                <w:rFonts w:asciiTheme="minorBidi" w:hAnsiTheme="minorBidi"/>
                              </w:rPr>
                            </w:pPr>
                          </w:p>
                          <w:p w14:paraId="58336BF8" w14:textId="77777777" w:rsidR="00DF549C" w:rsidRPr="00DF549C" w:rsidRDefault="00DF549C" w:rsidP="00DF549C">
                            <w:pPr>
                              <w:rPr>
                                <w:b/>
                                <w:color w:val="auto"/>
                                <w:sz w:val="72"/>
                                <w:szCs w:val="72"/>
                              </w:rPr>
                            </w:pPr>
                            <w:r w:rsidRPr="00DF549C">
                              <w:rPr>
                                <w:b/>
                                <w:color w:val="auto"/>
                                <w:sz w:val="72"/>
                                <w:szCs w:val="72"/>
                              </w:rPr>
                              <w:t>Mobile Number Portability</w:t>
                            </w:r>
                          </w:p>
                          <w:p w14:paraId="1D6F0334" w14:textId="77CF1297" w:rsidR="00020528" w:rsidRPr="00080FB4" w:rsidRDefault="00DF549C" w:rsidP="00DF549C">
                            <w:pPr>
                              <w:rPr>
                                <w:rFonts w:asciiTheme="minorBidi" w:hAnsiTheme="minorBidi"/>
                              </w:rPr>
                            </w:pPr>
                            <w:r w:rsidRPr="00DF549C">
                              <w:rPr>
                                <w:b/>
                                <w:color w:val="auto"/>
                                <w:sz w:val="72"/>
                                <w:szCs w:val="72"/>
                              </w:rPr>
                              <w:t>FAQs</w:t>
                            </w:r>
                          </w:p>
                          <w:p w14:paraId="46DAB5BD" w14:textId="77777777" w:rsidR="00020528" w:rsidRDefault="00020528" w:rsidP="00020528">
                            <w:pPr>
                              <w:rPr>
                                <w:rFonts w:asciiTheme="minorBidi" w:hAnsiTheme="minorBidi"/>
                              </w:rPr>
                            </w:pPr>
                          </w:p>
                          <w:p w14:paraId="4F7AE7F4" w14:textId="77777777" w:rsidR="00020528" w:rsidRDefault="00020528" w:rsidP="00020528">
                            <w:pPr>
                              <w:rPr>
                                <w:rFonts w:asciiTheme="minorBidi" w:hAnsiTheme="minorBidi"/>
                              </w:rPr>
                            </w:pPr>
                          </w:p>
                          <w:p w14:paraId="392162BE" w14:textId="77777777" w:rsidR="00020528" w:rsidRDefault="00020528" w:rsidP="00020528">
                            <w:pPr>
                              <w:rPr>
                                <w:rFonts w:asciiTheme="minorBidi" w:hAnsiTheme="minorBidi"/>
                              </w:rPr>
                            </w:pPr>
                          </w:p>
                          <w:p w14:paraId="50D5EA77" w14:textId="77777777" w:rsidR="00020528" w:rsidRDefault="00020528" w:rsidP="00020528">
                            <w:pPr>
                              <w:rPr>
                                <w:rFonts w:asciiTheme="minorBidi" w:hAnsiTheme="minorBidi"/>
                              </w:rPr>
                            </w:pPr>
                          </w:p>
                          <w:p w14:paraId="3990B019" w14:textId="77777777" w:rsidR="00020528" w:rsidRDefault="00020528" w:rsidP="00020528">
                            <w:pPr>
                              <w:rPr>
                                <w:rFonts w:asciiTheme="minorBidi" w:hAnsiTheme="minorBidi"/>
                              </w:rPr>
                            </w:pPr>
                          </w:p>
                          <w:p w14:paraId="0286129C" w14:textId="59DEE3D5" w:rsidR="005C4937" w:rsidRPr="00002B7F" w:rsidRDefault="00DF549C" w:rsidP="00020528">
                            <w:pPr>
                              <w:spacing w:line="960" w:lineRule="exact"/>
                              <w:rPr>
                                <w:color w:val="auto"/>
                                <w:sz w:val="22"/>
                              </w:rPr>
                            </w:pPr>
                            <w:r>
                              <w:rPr>
                                <w:color w:val="auto"/>
                                <w:sz w:val="22"/>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40C95B" id="_x0000_t202" coordsize="21600,21600" o:spt="202" path="m,l,21600r21600,l21600,xe">
                <v:stroke joinstyle="miter"/>
                <v:path gradientshapeok="t" o:connecttype="rect"/>
              </v:shapetype>
              <v:shape id="Text Box 9" o:spid="_x0000_s1026" type="#_x0000_t202" style="position:absolute;margin-left:0;margin-top:0;width:486pt;height:252pt;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" filled="f" stroked="f">
                <v:textbox>
                  <w:txbxContent>
                    <w:p w14:paraId="5C885B5F" w14:textId="77777777" w:rsidR="005C4937" w:rsidRPr="000059AD" w:rsidRDefault="005C4937" w:rsidP="00020528">
                      <w:pPr>
                        <w:rPr>
                          <w:rFonts w:asciiTheme="minorBidi" w:hAnsiTheme="minorBidi"/>
                        </w:rPr>
                      </w:pPr>
                    </w:p>
                    <w:p w14:paraId="76262F17" w14:textId="77777777" w:rsidR="005C4937" w:rsidRPr="000059AD" w:rsidRDefault="005C4937" w:rsidP="00020528">
                      <w:pPr>
                        <w:rPr>
                          <w:rFonts w:asciiTheme="minorBidi" w:hAnsiTheme="minorBidi"/>
                        </w:rPr>
                      </w:pPr>
                    </w:p>
                    <w:p w14:paraId="31E96E8E" w14:textId="77777777" w:rsidR="005C4937" w:rsidRPr="000059AD" w:rsidRDefault="005C4937" w:rsidP="00020528">
                      <w:pPr>
                        <w:rPr>
                          <w:rFonts w:asciiTheme="minorBidi" w:hAnsiTheme="minorBidi"/>
                        </w:rPr>
                      </w:pPr>
                    </w:p>
                    <w:p w14:paraId="58336BF8" w14:textId="77777777" w:rsidR="00DF549C" w:rsidRPr="00DF549C" w:rsidRDefault="00DF549C" w:rsidP="00DF549C">
                      <w:pPr>
                        <w:rPr>
                          <w:b/>
                          <w:color w:val="auto"/>
                          <w:sz w:val="72"/>
                          <w:szCs w:val="72"/>
                        </w:rPr>
                      </w:pPr>
                      <w:r w:rsidRPr="00DF549C">
                        <w:rPr>
                          <w:b/>
                          <w:color w:val="auto"/>
                          <w:sz w:val="72"/>
                          <w:szCs w:val="72"/>
                        </w:rPr>
                        <w:t>Mobile Number Portability</w:t>
                      </w:r>
                    </w:p>
                    <w:p w14:paraId="1D6F0334" w14:textId="77CF1297" w:rsidR="00020528" w:rsidRPr="00080FB4" w:rsidRDefault="00DF549C" w:rsidP="00DF549C">
                      <w:pPr>
                        <w:rPr>
                          <w:rFonts w:asciiTheme="minorBidi" w:hAnsiTheme="minorBidi"/>
                        </w:rPr>
                      </w:pPr>
                      <w:r w:rsidRPr="00DF549C">
                        <w:rPr>
                          <w:b/>
                          <w:color w:val="auto"/>
                          <w:sz w:val="72"/>
                          <w:szCs w:val="72"/>
                        </w:rPr>
                        <w:t>FAQs</w:t>
                      </w:r>
                    </w:p>
                    <w:p w14:paraId="46DAB5BD" w14:textId="77777777" w:rsidR="00020528" w:rsidRDefault="00020528" w:rsidP="00020528">
                      <w:pPr>
                        <w:rPr>
                          <w:rFonts w:asciiTheme="minorBidi" w:hAnsiTheme="minorBidi"/>
                        </w:rPr>
                      </w:pPr>
                    </w:p>
                    <w:p w14:paraId="4F7AE7F4" w14:textId="77777777" w:rsidR="00020528" w:rsidRDefault="00020528" w:rsidP="00020528">
                      <w:pPr>
                        <w:rPr>
                          <w:rFonts w:asciiTheme="minorBidi" w:hAnsiTheme="minorBidi"/>
                        </w:rPr>
                      </w:pPr>
                    </w:p>
                    <w:p w14:paraId="392162BE" w14:textId="77777777" w:rsidR="00020528" w:rsidRDefault="00020528" w:rsidP="00020528">
                      <w:pPr>
                        <w:rPr>
                          <w:rFonts w:asciiTheme="minorBidi" w:hAnsiTheme="minorBidi"/>
                        </w:rPr>
                      </w:pPr>
                    </w:p>
                    <w:p w14:paraId="50D5EA77" w14:textId="77777777" w:rsidR="00020528" w:rsidRDefault="00020528" w:rsidP="00020528">
                      <w:pPr>
                        <w:rPr>
                          <w:rFonts w:asciiTheme="minorBidi" w:hAnsiTheme="minorBidi"/>
                        </w:rPr>
                      </w:pPr>
                    </w:p>
                    <w:p w14:paraId="3990B019" w14:textId="77777777" w:rsidR="00020528" w:rsidRDefault="00020528" w:rsidP="00020528">
                      <w:pPr>
                        <w:rPr>
                          <w:rFonts w:asciiTheme="minorBidi" w:hAnsiTheme="minorBidi"/>
                        </w:rPr>
                      </w:pPr>
                    </w:p>
                    <w:p w14:paraId="0286129C" w14:textId="59DEE3D5" w:rsidR="005C4937" w:rsidRPr="00002B7F" w:rsidRDefault="00DF549C" w:rsidP="00020528">
                      <w:pPr>
                        <w:spacing w:line="960" w:lineRule="exact"/>
                        <w:rPr>
                          <w:color w:val="auto"/>
                          <w:sz w:val="22"/>
                        </w:rPr>
                      </w:pPr>
                      <w:r>
                        <w:rPr>
                          <w:color w:val="auto"/>
                          <w:sz w:val="22"/>
                        </w:rPr>
                        <w:t>2022</w:t>
                      </w:r>
                    </w:p>
                  </w:txbxContent>
                </v:textbox>
                <w10:wrap type="square" anchorx="margin" anchory="margin"/>
              </v:shape>
            </w:pict>
          </mc:Fallback>
        </mc:AlternateContent>
      </w:r>
    </w:p>
    <w:p w14:paraId="52BDF4FD" w14:textId="55D89297" w:rsidR="00017076" w:rsidRPr="0075071D" w:rsidRDefault="00017076" w:rsidP="00020528">
      <w:pPr>
        <w:rPr>
          <w:rFonts w:asciiTheme="minorBidi" w:hAnsiTheme="minorBidi"/>
        </w:rPr>
      </w:pPr>
    </w:p>
    <w:p w14:paraId="5C6C66A0" w14:textId="77777777" w:rsidR="00017076" w:rsidRPr="0075071D" w:rsidRDefault="00017076" w:rsidP="00020528">
      <w:pPr>
        <w:rPr>
          <w:rFonts w:asciiTheme="minorBidi" w:hAnsiTheme="minorBidi"/>
        </w:rPr>
      </w:pPr>
    </w:p>
    <w:p w14:paraId="194582EF" w14:textId="77777777" w:rsidR="004C60D7" w:rsidRPr="0075071D" w:rsidRDefault="004C60D7" w:rsidP="00020528">
      <w:pPr>
        <w:rPr>
          <w:rFonts w:asciiTheme="minorBidi" w:hAnsiTheme="minorBidi"/>
        </w:rPr>
      </w:pPr>
    </w:p>
    <w:p w14:paraId="1ABCD2E8" w14:textId="77777777" w:rsidR="004C60D7" w:rsidRPr="0075071D" w:rsidRDefault="004C60D7" w:rsidP="00020528">
      <w:pPr>
        <w:rPr>
          <w:rFonts w:asciiTheme="minorBidi" w:hAnsiTheme="minorBidi"/>
        </w:rPr>
      </w:pPr>
    </w:p>
    <w:p w14:paraId="58F3DE14" w14:textId="77777777" w:rsidR="004C60D7" w:rsidRPr="0075071D" w:rsidRDefault="004C60D7" w:rsidP="00020528">
      <w:pPr>
        <w:rPr>
          <w:rFonts w:asciiTheme="minorBidi" w:hAnsiTheme="minorBidi"/>
        </w:rPr>
      </w:pPr>
    </w:p>
    <w:p w14:paraId="1E9B9044" w14:textId="77777777" w:rsidR="004C60D7" w:rsidRPr="0075071D" w:rsidRDefault="004C60D7" w:rsidP="00020528">
      <w:pPr>
        <w:rPr>
          <w:rFonts w:asciiTheme="minorBidi" w:hAnsiTheme="minorBidi"/>
        </w:rPr>
      </w:pPr>
    </w:p>
    <w:p w14:paraId="50FA42DD" w14:textId="77777777" w:rsidR="004C60D7" w:rsidRPr="0075071D" w:rsidRDefault="004C60D7" w:rsidP="00020528">
      <w:pPr>
        <w:rPr>
          <w:rFonts w:asciiTheme="minorBidi" w:hAnsiTheme="minorBidi"/>
        </w:rPr>
      </w:pPr>
    </w:p>
    <w:p w14:paraId="2BE40109" w14:textId="77777777" w:rsidR="004C60D7" w:rsidRPr="0075071D" w:rsidRDefault="004C60D7" w:rsidP="00020528">
      <w:pPr>
        <w:rPr>
          <w:rFonts w:asciiTheme="minorBidi" w:hAnsiTheme="minorBidi"/>
        </w:rPr>
      </w:pPr>
    </w:p>
    <w:p w14:paraId="65088D8F" w14:textId="77777777" w:rsidR="004C60D7" w:rsidRPr="0075071D" w:rsidRDefault="004C60D7" w:rsidP="00020528">
      <w:pPr>
        <w:rPr>
          <w:rFonts w:asciiTheme="minorBidi" w:hAnsiTheme="minorBidi"/>
        </w:rPr>
      </w:pPr>
    </w:p>
    <w:p w14:paraId="45A9E45D" w14:textId="6325FA8F" w:rsidR="00017076" w:rsidRPr="0075071D" w:rsidRDefault="00017076" w:rsidP="00020528">
      <w:pPr>
        <w:rPr>
          <w:rFonts w:asciiTheme="minorBidi" w:hAnsiTheme="minorBidi"/>
        </w:rPr>
      </w:pPr>
    </w:p>
    <w:p w14:paraId="58D098E5" w14:textId="74C50004" w:rsidR="00674489" w:rsidRPr="0075071D" w:rsidRDefault="00674489" w:rsidP="00020528">
      <w:pPr>
        <w:rPr>
          <w:rFonts w:asciiTheme="minorBidi" w:hAnsiTheme="minorBidi"/>
          <w:b/>
          <w:color w:val="8F1336"/>
          <w:sz w:val="36"/>
          <w:szCs w:val="36"/>
        </w:rPr>
      </w:pPr>
    </w:p>
    <w:p w14:paraId="55868054" w14:textId="77777777" w:rsidR="00674489" w:rsidRPr="0075071D" w:rsidRDefault="00674489" w:rsidP="00020528">
      <w:pPr>
        <w:rPr>
          <w:rFonts w:asciiTheme="minorBidi" w:hAnsiTheme="minorBidi"/>
          <w:b/>
          <w:color w:val="8F1336"/>
          <w:sz w:val="36"/>
          <w:szCs w:val="36"/>
        </w:rPr>
      </w:pPr>
    </w:p>
    <w:p w14:paraId="23F5E904" w14:textId="77777777" w:rsidR="00674489" w:rsidRPr="0075071D" w:rsidRDefault="00674489" w:rsidP="00020528">
      <w:pPr>
        <w:rPr>
          <w:rFonts w:asciiTheme="minorBidi" w:hAnsiTheme="minorBidi"/>
          <w:b/>
          <w:color w:val="8F1336"/>
          <w:sz w:val="36"/>
          <w:szCs w:val="36"/>
        </w:rPr>
      </w:pPr>
    </w:p>
    <w:p w14:paraId="2BF8F168" w14:textId="77777777" w:rsidR="00674489" w:rsidRPr="0075071D" w:rsidRDefault="00674489" w:rsidP="00020528">
      <w:pPr>
        <w:rPr>
          <w:rFonts w:asciiTheme="minorBidi" w:hAnsiTheme="minorBidi"/>
          <w:b/>
          <w:color w:val="8F1336"/>
          <w:sz w:val="36"/>
          <w:szCs w:val="36"/>
        </w:rPr>
      </w:pPr>
    </w:p>
    <w:p w14:paraId="72BDBB3B" w14:textId="77777777" w:rsidR="00DF549C" w:rsidRPr="00DF549C" w:rsidRDefault="00DF549C" w:rsidP="00DF549C">
      <w:pPr>
        <w:spacing w:line="360" w:lineRule="auto"/>
        <w:jc w:val="both"/>
        <w:rPr>
          <w:rFonts w:eastAsia="Times New Roman" w:cs="Arial"/>
          <w:b/>
          <w:bCs/>
          <w:color w:val="8E1537"/>
          <w:sz w:val="22"/>
        </w:rPr>
      </w:pPr>
      <w:r w:rsidRPr="00DF549C">
        <w:rPr>
          <w:rFonts w:eastAsia="Times New Roman" w:cs="Arial"/>
          <w:b/>
          <w:bCs/>
          <w:color w:val="8E1537"/>
          <w:sz w:val="28"/>
          <w:szCs w:val="28"/>
        </w:rPr>
        <w:lastRenderedPageBreak/>
        <w:t>1.</w:t>
      </w:r>
      <w:r w:rsidRPr="00DF549C">
        <w:rPr>
          <w:rFonts w:eastAsia="Times New Roman" w:cs="Arial"/>
          <w:b/>
          <w:bCs/>
          <w:color w:val="8E1537"/>
          <w:sz w:val="22"/>
        </w:rPr>
        <w:t xml:space="preserve"> </w:t>
      </w:r>
      <w:r w:rsidRPr="00DF549C">
        <w:rPr>
          <w:rFonts w:eastAsia="Times New Roman" w:cs="Arial"/>
          <w:b/>
          <w:bCs/>
          <w:color w:val="8E1537"/>
          <w:sz w:val="28"/>
          <w:szCs w:val="28"/>
        </w:rPr>
        <w:t>What is Mobile Number Portability?</w:t>
      </w:r>
    </w:p>
    <w:p w14:paraId="73C4B925" w14:textId="77777777" w:rsidR="00DF549C" w:rsidRPr="00DF549C" w:rsidRDefault="00DF549C" w:rsidP="00DF549C">
      <w:pPr>
        <w:spacing w:line="360" w:lineRule="auto"/>
        <w:jc w:val="both"/>
        <w:rPr>
          <w:rFonts w:eastAsia="Times New Roman" w:cs="Arial"/>
          <w:color w:val="auto"/>
          <w:sz w:val="22"/>
        </w:rPr>
      </w:pPr>
    </w:p>
    <w:p w14:paraId="5CFFC43D"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Mobile Number Portability allows consumers to switch from one service provider to another while keeping their original mobile number. Consumers will be able to directly approach the service provider they wish to switch to and apply to switch their number,</w:t>
      </w:r>
    </w:p>
    <w:p w14:paraId="5B18457B" w14:textId="77777777" w:rsidR="00DF549C" w:rsidRPr="00DF549C" w:rsidRDefault="00DF549C" w:rsidP="00DF549C">
      <w:pPr>
        <w:spacing w:line="360" w:lineRule="auto"/>
        <w:jc w:val="both"/>
        <w:rPr>
          <w:rFonts w:eastAsia="Times New Roman" w:cs="Arial"/>
          <w:color w:val="auto"/>
          <w:sz w:val="22"/>
        </w:rPr>
      </w:pPr>
    </w:p>
    <w:p w14:paraId="4D2E5A0C" w14:textId="77777777" w:rsidR="00DF549C" w:rsidRPr="00DF549C" w:rsidRDefault="00DF549C" w:rsidP="00DF549C">
      <w:pPr>
        <w:spacing w:line="360" w:lineRule="auto"/>
        <w:jc w:val="both"/>
        <w:rPr>
          <w:rFonts w:eastAsia="Times New Roman" w:cs="Arial"/>
          <w:b/>
          <w:bCs/>
          <w:color w:val="8E1537"/>
          <w:sz w:val="28"/>
          <w:szCs w:val="28"/>
        </w:rPr>
      </w:pPr>
      <w:r w:rsidRPr="00DF549C">
        <w:rPr>
          <w:rFonts w:eastAsia="Times New Roman" w:cs="Arial"/>
          <w:b/>
          <w:bCs/>
          <w:color w:val="8E1537"/>
          <w:sz w:val="28"/>
          <w:szCs w:val="28"/>
        </w:rPr>
        <w:t>2. How does this benefit me as a consumer?</w:t>
      </w:r>
    </w:p>
    <w:p w14:paraId="06415A73" w14:textId="77777777" w:rsidR="00DF549C" w:rsidRPr="00DF549C" w:rsidRDefault="00DF549C" w:rsidP="00DF549C">
      <w:pPr>
        <w:spacing w:line="360" w:lineRule="auto"/>
        <w:jc w:val="both"/>
        <w:rPr>
          <w:rFonts w:eastAsia="Times New Roman" w:cs="Arial"/>
          <w:color w:val="auto"/>
          <w:sz w:val="22"/>
        </w:rPr>
      </w:pPr>
    </w:p>
    <w:p w14:paraId="1437AA53"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Mobile Number Portability gives you the option to freely choose the service provider that better serves your needs, while keeping your existing number.</w:t>
      </w:r>
    </w:p>
    <w:p w14:paraId="368DDCA3" w14:textId="77777777" w:rsidR="00DF549C" w:rsidRPr="00DF549C" w:rsidRDefault="00DF549C" w:rsidP="00DF549C">
      <w:pPr>
        <w:spacing w:line="360" w:lineRule="auto"/>
        <w:jc w:val="both"/>
        <w:rPr>
          <w:rFonts w:eastAsia="Times New Roman" w:cs="Arial"/>
          <w:color w:val="auto"/>
          <w:sz w:val="22"/>
        </w:rPr>
      </w:pPr>
    </w:p>
    <w:p w14:paraId="7B5632AD" w14:textId="77777777" w:rsidR="00DF549C" w:rsidRPr="00DF549C" w:rsidRDefault="00DF549C" w:rsidP="00DF549C">
      <w:pPr>
        <w:spacing w:line="360" w:lineRule="auto"/>
        <w:jc w:val="both"/>
        <w:rPr>
          <w:rFonts w:eastAsia="Times New Roman" w:cs="Arial"/>
          <w:b/>
          <w:bCs/>
          <w:color w:val="8E1537"/>
          <w:sz w:val="28"/>
          <w:szCs w:val="28"/>
        </w:rPr>
      </w:pPr>
      <w:r w:rsidRPr="00DF549C">
        <w:rPr>
          <w:rFonts w:eastAsia="Times New Roman" w:cs="Arial"/>
          <w:b/>
          <w:bCs/>
          <w:color w:val="8E1537"/>
          <w:sz w:val="28"/>
          <w:szCs w:val="28"/>
        </w:rPr>
        <w:t>3. Why is it important for Qatar?</w:t>
      </w:r>
    </w:p>
    <w:p w14:paraId="34E31268" w14:textId="77777777" w:rsidR="00DF549C" w:rsidRPr="00DF549C" w:rsidRDefault="00DF549C" w:rsidP="00DF549C">
      <w:pPr>
        <w:spacing w:line="360" w:lineRule="auto"/>
        <w:jc w:val="both"/>
        <w:rPr>
          <w:rFonts w:eastAsia="Times New Roman" w:cs="Arial"/>
          <w:color w:val="auto"/>
          <w:sz w:val="22"/>
        </w:rPr>
      </w:pPr>
    </w:p>
    <w:p w14:paraId="0645E77E"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Mobile Number Portability is an important component of a competitive telecommunications market. A liberalized, competitive market leads to greater innovation and enhanced services for consumers.</w:t>
      </w:r>
    </w:p>
    <w:p w14:paraId="42CE79BB" w14:textId="77777777" w:rsidR="00DF549C" w:rsidRPr="00DF549C" w:rsidRDefault="00DF549C" w:rsidP="00DF549C">
      <w:pPr>
        <w:spacing w:line="360" w:lineRule="auto"/>
        <w:jc w:val="both"/>
        <w:rPr>
          <w:rFonts w:eastAsia="Times New Roman" w:cs="Arial"/>
          <w:color w:val="auto"/>
          <w:sz w:val="22"/>
        </w:rPr>
      </w:pPr>
    </w:p>
    <w:p w14:paraId="0620D42D" w14:textId="77777777" w:rsidR="00DF549C" w:rsidRPr="00DF549C" w:rsidRDefault="00DF549C" w:rsidP="00DF549C">
      <w:pPr>
        <w:spacing w:line="360" w:lineRule="auto"/>
        <w:jc w:val="both"/>
        <w:rPr>
          <w:rFonts w:eastAsia="Times New Roman" w:cs="Arial"/>
          <w:b/>
          <w:bCs/>
          <w:color w:val="8E1537"/>
          <w:sz w:val="28"/>
          <w:szCs w:val="28"/>
        </w:rPr>
      </w:pPr>
      <w:r w:rsidRPr="00DF549C">
        <w:rPr>
          <w:rFonts w:eastAsia="Times New Roman" w:cs="Arial"/>
          <w:b/>
          <w:bCs/>
          <w:color w:val="8E1537"/>
          <w:sz w:val="28"/>
          <w:szCs w:val="28"/>
        </w:rPr>
        <w:t>4. When will it be introduced in Qatar?</w:t>
      </w:r>
    </w:p>
    <w:p w14:paraId="347882A3" w14:textId="77777777" w:rsidR="00DF549C" w:rsidRPr="00DF549C" w:rsidRDefault="00DF549C" w:rsidP="00DF549C">
      <w:pPr>
        <w:spacing w:line="360" w:lineRule="auto"/>
        <w:jc w:val="both"/>
        <w:rPr>
          <w:rFonts w:eastAsia="Times New Roman" w:cs="Arial"/>
          <w:color w:val="auto"/>
          <w:sz w:val="22"/>
        </w:rPr>
      </w:pPr>
    </w:p>
    <w:p w14:paraId="0E387B36"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Consumers will be able to benefit from Mobile Number Portability as of January 31,</w:t>
      </w:r>
      <w:r w:rsidRPr="00DF549C">
        <w:rPr>
          <w:rFonts w:eastAsia="Times New Roman" w:cs="Arial" w:hint="cs"/>
          <w:color w:val="auto"/>
          <w:sz w:val="22"/>
          <w:rtl/>
        </w:rPr>
        <w:t xml:space="preserve"> </w:t>
      </w:r>
      <w:r w:rsidRPr="00DF549C">
        <w:rPr>
          <w:rFonts w:eastAsia="Times New Roman" w:cs="Arial"/>
          <w:color w:val="auto"/>
          <w:sz w:val="22"/>
        </w:rPr>
        <w:t>2013.</w:t>
      </w:r>
    </w:p>
    <w:p w14:paraId="27DB91D9" w14:textId="77777777" w:rsidR="00DF549C" w:rsidRPr="00DF549C" w:rsidRDefault="00DF549C" w:rsidP="00DF549C">
      <w:pPr>
        <w:spacing w:line="360" w:lineRule="auto"/>
        <w:jc w:val="both"/>
        <w:rPr>
          <w:rFonts w:eastAsia="Times New Roman" w:cs="Arial"/>
          <w:color w:val="auto"/>
          <w:sz w:val="22"/>
        </w:rPr>
      </w:pPr>
    </w:p>
    <w:p w14:paraId="2D76F365" w14:textId="77777777" w:rsidR="00DF549C" w:rsidRPr="00DF549C" w:rsidRDefault="00DF549C" w:rsidP="00DF549C">
      <w:pPr>
        <w:spacing w:line="360" w:lineRule="auto"/>
        <w:jc w:val="both"/>
        <w:rPr>
          <w:rFonts w:eastAsia="Times New Roman" w:cs="Arial"/>
          <w:b/>
          <w:bCs/>
          <w:color w:val="8E1537"/>
          <w:sz w:val="28"/>
          <w:szCs w:val="28"/>
        </w:rPr>
      </w:pPr>
      <w:r w:rsidRPr="00DF549C">
        <w:rPr>
          <w:rFonts w:eastAsia="Times New Roman" w:cs="Arial"/>
          <w:b/>
          <w:bCs/>
          <w:color w:val="8E1537"/>
          <w:sz w:val="28"/>
          <w:szCs w:val="28"/>
        </w:rPr>
        <w:t>5. How much will it cost me to switch my number?</w:t>
      </w:r>
    </w:p>
    <w:p w14:paraId="4764410F" w14:textId="77777777" w:rsidR="00DF549C" w:rsidRPr="00DF549C" w:rsidRDefault="00DF549C" w:rsidP="00DF549C">
      <w:pPr>
        <w:spacing w:line="360" w:lineRule="auto"/>
        <w:jc w:val="both"/>
        <w:rPr>
          <w:rFonts w:eastAsia="Times New Roman" w:cs="Arial"/>
          <w:color w:val="auto"/>
          <w:sz w:val="22"/>
        </w:rPr>
      </w:pPr>
    </w:p>
    <w:p w14:paraId="6C20AE58"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 xml:space="preserve">To learn more about the cost of switching, please visit the service provider website you wish to switch to. Ooredoo: </w:t>
      </w:r>
      <w:hyperlink r:id="rId12" w:tgtFrame="_blank" w:history="1">
        <w:r w:rsidRPr="00DF549C">
          <w:rPr>
            <w:rFonts w:eastAsia="Times New Roman" w:cs="Arial"/>
            <w:color w:val="0000FF"/>
            <w:sz w:val="22"/>
            <w:u w:val="single"/>
          </w:rPr>
          <w:t>www.ooredoo.ga</w:t>
        </w:r>
      </w:hyperlink>
      <w:r w:rsidRPr="00DF549C">
        <w:rPr>
          <w:rFonts w:eastAsia="Times New Roman" w:cs="Arial"/>
          <w:color w:val="auto"/>
          <w:sz w:val="22"/>
        </w:rPr>
        <w:t xml:space="preserve"> and Vodafone Qatar: </w:t>
      </w:r>
      <w:hyperlink r:id="rId13" w:tgtFrame="_blank" w:history="1">
        <w:r w:rsidRPr="00DF549C">
          <w:rPr>
            <w:rFonts w:eastAsia="Times New Roman" w:cs="Arial"/>
            <w:color w:val="0000FF"/>
            <w:sz w:val="22"/>
            <w:u w:val="single"/>
          </w:rPr>
          <w:t>www.vodafone.ga</w:t>
        </w:r>
      </w:hyperlink>
    </w:p>
    <w:p w14:paraId="3CCD5444" w14:textId="77777777" w:rsidR="00DF549C" w:rsidRPr="00DF549C" w:rsidRDefault="00DF549C" w:rsidP="00DF549C">
      <w:pPr>
        <w:spacing w:line="360" w:lineRule="auto"/>
        <w:jc w:val="both"/>
        <w:rPr>
          <w:rFonts w:eastAsia="Times New Roman" w:cs="Arial"/>
          <w:color w:val="auto"/>
          <w:sz w:val="22"/>
        </w:rPr>
      </w:pPr>
    </w:p>
    <w:p w14:paraId="2C267691" w14:textId="77777777" w:rsidR="00DF549C" w:rsidRPr="00DF549C" w:rsidRDefault="00DF549C" w:rsidP="00DF549C">
      <w:pPr>
        <w:spacing w:line="360" w:lineRule="auto"/>
        <w:jc w:val="both"/>
        <w:rPr>
          <w:rFonts w:eastAsia="Times New Roman" w:cs="Arial"/>
          <w:b/>
          <w:bCs/>
          <w:color w:val="8E1537"/>
          <w:sz w:val="28"/>
          <w:szCs w:val="28"/>
          <w:rtl/>
        </w:rPr>
      </w:pPr>
      <w:r w:rsidRPr="00DF549C">
        <w:rPr>
          <w:rFonts w:eastAsia="Times New Roman" w:cs="Arial"/>
          <w:b/>
          <w:bCs/>
          <w:color w:val="8E1537"/>
          <w:sz w:val="28"/>
          <w:szCs w:val="28"/>
        </w:rPr>
        <w:t>6. How long does switching between service providers take?</w:t>
      </w:r>
    </w:p>
    <w:p w14:paraId="5A9F658D" w14:textId="77777777" w:rsidR="00DF549C" w:rsidRPr="00DF549C" w:rsidRDefault="00DF549C" w:rsidP="00DF549C">
      <w:pPr>
        <w:spacing w:line="360" w:lineRule="auto"/>
        <w:jc w:val="both"/>
        <w:rPr>
          <w:rFonts w:eastAsia="Times New Roman" w:cs="Arial"/>
          <w:b/>
          <w:bCs/>
          <w:color w:val="auto"/>
          <w:sz w:val="22"/>
          <w:rtl/>
        </w:rPr>
      </w:pPr>
    </w:p>
    <w:p w14:paraId="3007BA00"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In principle, switching takes up to one working day from the time of your successful</w:t>
      </w:r>
      <w:r w:rsidRPr="00DF549C">
        <w:rPr>
          <w:rFonts w:eastAsia="Times New Roman" w:cs="Arial" w:hint="cs"/>
          <w:color w:val="auto"/>
          <w:sz w:val="22"/>
          <w:rtl/>
        </w:rPr>
        <w:t xml:space="preserve"> </w:t>
      </w:r>
      <w:r w:rsidRPr="00DF549C">
        <w:rPr>
          <w:rFonts w:eastAsia="Times New Roman" w:cs="Arial"/>
          <w:color w:val="auto"/>
          <w:sz w:val="22"/>
        </w:rPr>
        <w:t>submission of your application with all the required documents, with the actual switching</w:t>
      </w:r>
      <w:r w:rsidRPr="00DF549C">
        <w:rPr>
          <w:rFonts w:eastAsia="Times New Roman" w:cs="Arial" w:hint="cs"/>
          <w:color w:val="auto"/>
          <w:sz w:val="22"/>
          <w:rtl/>
        </w:rPr>
        <w:t xml:space="preserve"> </w:t>
      </w:r>
      <w:r w:rsidRPr="00DF549C">
        <w:rPr>
          <w:rFonts w:eastAsia="Times New Roman" w:cs="Arial"/>
          <w:color w:val="auto"/>
          <w:sz w:val="22"/>
        </w:rPr>
        <w:t>occurring between 11 a.m. - 12 p.m., noon.</w:t>
      </w:r>
    </w:p>
    <w:p w14:paraId="33775B6E" w14:textId="77777777" w:rsidR="00DF549C" w:rsidRPr="00DF549C" w:rsidRDefault="00DF549C" w:rsidP="00DF549C">
      <w:pPr>
        <w:spacing w:line="360" w:lineRule="auto"/>
        <w:jc w:val="both"/>
        <w:rPr>
          <w:rFonts w:eastAsia="Times New Roman" w:cs="Arial"/>
          <w:color w:val="auto"/>
          <w:sz w:val="22"/>
        </w:rPr>
      </w:pPr>
    </w:p>
    <w:p w14:paraId="04FB651B" w14:textId="77777777" w:rsidR="00DF549C" w:rsidRPr="00DF549C" w:rsidRDefault="00DF549C" w:rsidP="00DF549C">
      <w:pPr>
        <w:spacing w:line="360" w:lineRule="auto"/>
        <w:jc w:val="both"/>
        <w:rPr>
          <w:rFonts w:eastAsia="Times New Roman" w:cs="Arial"/>
          <w:b/>
          <w:bCs/>
          <w:color w:val="8E1537"/>
          <w:sz w:val="22"/>
        </w:rPr>
      </w:pPr>
      <w:r w:rsidRPr="00DF549C">
        <w:rPr>
          <w:rFonts w:eastAsia="Times New Roman" w:cs="Arial"/>
          <w:b/>
          <w:bCs/>
          <w:color w:val="8E1537"/>
          <w:sz w:val="28"/>
          <w:szCs w:val="28"/>
        </w:rPr>
        <w:lastRenderedPageBreak/>
        <w:t>7. How do I switch my number to another service provider? Consumers should visit a retail shop of the service provider they want to switch to.</w:t>
      </w:r>
    </w:p>
    <w:p w14:paraId="3B625DA1" w14:textId="77777777" w:rsidR="00DF549C" w:rsidRPr="00DF549C" w:rsidRDefault="00DF549C" w:rsidP="00DF549C">
      <w:pPr>
        <w:spacing w:line="360" w:lineRule="auto"/>
        <w:jc w:val="both"/>
        <w:rPr>
          <w:rFonts w:eastAsia="Times New Roman" w:cs="Arial"/>
          <w:color w:val="auto"/>
          <w:sz w:val="22"/>
        </w:rPr>
      </w:pPr>
    </w:p>
    <w:p w14:paraId="47AEB265"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Currently MNP is available in both operators' retail outlets in the City Center and</w:t>
      </w:r>
      <w:r w:rsidRPr="00DF549C">
        <w:rPr>
          <w:rFonts w:eastAsia="Times New Roman" w:cs="Arial" w:hint="cs"/>
          <w:color w:val="auto"/>
          <w:sz w:val="22"/>
          <w:rtl/>
        </w:rPr>
        <w:t xml:space="preserve"> </w:t>
      </w:r>
      <w:r w:rsidRPr="00DF549C">
        <w:rPr>
          <w:rFonts w:eastAsia="Times New Roman" w:cs="Arial"/>
          <w:color w:val="auto"/>
          <w:sz w:val="22"/>
        </w:rPr>
        <w:t>Landmark malls, although availability of retail locations able to handle MNP requests are also available in other retail outlets. At the retail outlets consumers will be asked to</w:t>
      </w:r>
      <w:r w:rsidRPr="00DF549C">
        <w:rPr>
          <w:rFonts w:eastAsia="Times New Roman" w:cs="Arial" w:hint="cs"/>
          <w:color w:val="auto"/>
          <w:sz w:val="22"/>
          <w:rtl/>
        </w:rPr>
        <w:t xml:space="preserve"> </w:t>
      </w:r>
      <w:r w:rsidRPr="00DF549C">
        <w:rPr>
          <w:rFonts w:eastAsia="Times New Roman" w:cs="Arial"/>
          <w:color w:val="auto"/>
          <w:sz w:val="22"/>
        </w:rPr>
        <w:t xml:space="preserve">submit the necessary </w:t>
      </w:r>
      <w:proofErr w:type="gramStart"/>
      <w:r w:rsidRPr="00DF549C">
        <w:rPr>
          <w:rFonts w:eastAsia="Times New Roman" w:cs="Arial"/>
          <w:color w:val="auto"/>
          <w:sz w:val="22"/>
        </w:rPr>
        <w:t>documents, and</w:t>
      </w:r>
      <w:proofErr w:type="gramEnd"/>
      <w:r w:rsidRPr="00DF549C">
        <w:rPr>
          <w:rFonts w:eastAsia="Times New Roman" w:cs="Arial"/>
          <w:color w:val="auto"/>
          <w:sz w:val="22"/>
        </w:rPr>
        <w:t xml:space="preserve"> fill out the Mobile Number Portability application form.</w:t>
      </w:r>
    </w:p>
    <w:p w14:paraId="13FE9C6B" w14:textId="77777777" w:rsidR="00DF549C" w:rsidRPr="00DF549C" w:rsidRDefault="00DF549C" w:rsidP="00DF549C">
      <w:pPr>
        <w:spacing w:line="360" w:lineRule="auto"/>
        <w:jc w:val="both"/>
        <w:rPr>
          <w:rFonts w:eastAsia="Times New Roman" w:cs="Arial"/>
          <w:color w:val="auto"/>
          <w:sz w:val="22"/>
        </w:rPr>
      </w:pPr>
    </w:p>
    <w:p w14:paraId="29C3728A" w14:textId="77777777" w:rsidR="00DF549C" w:rsidRPr="00DF549C" w:rsidRDefault="00DF549C" w:rsidP="00DF549C">
      <w:pPr>
        <w:spacing w:line="360" w:lineRule="auto"/>
        <w:jc w:val="both"/>
        <w:rPr>
          <w:rFonts w:eastAsia="Times New Roman" w:cs="Arial"/>
          <w:color w:val="auto"/>
          <w:sz w:val="22"/>
        </w:rPr>
      </w:pPr>
    </w:p>
    <w:p w14:paraId="4A0DDE6A" w14:textId="77777777" w:rsidR="00DF549C" w:rsidRPr="00DF549C" w:rsidRDefault="00DF549C" w:rsidP="00DF549C">
      <w:pPr>
        <w:spacing w:line="360" w:lineRule="auto"/>
        <w:jc w:val="both"/>
        <w:rPr>
          <w:rFonts w:eastAsia="Times New Roman" w:cs="Arial"/>
          <w:b/>
          <w:bCs/>
          <w:color w:val="8E1537"/>
          <w:sz w:val="28"/>
          <w:szCs w:val="28"/>
        </w:rPr>
      </w:pPr>
      <w:r w:rsidRPr="00DF549C">
        <w:rPr>
          <w:rFonts w:eastAsia="Times New Roman" w:cs="Arial"/>
          <w:b/>
          <w:bCs/>
          <w:color w:val="8E1537"/>
          <w:sz w:val="28"/>
          <w:szCs w:val="28"/>
        </w:rPr>
        <w:t>8. What documents do I need when applying?</w:t>
      </w:r>
    </w:p>
    <w:p w14:paraId="111A70E3" w14:textId="77777777" w:rsidR="00DF549C" w:rsidRPr="00DF549C" w:rsidRDefault="00DF549C" w:rsidP="00DF549C">
      <w:pPr>
        <w:spacing w:line="360" w:lineRule="auto"/>
        <w:jc w:val="both"/>
        <w:rPr>
          <w:rFonts w:eastAsia="Times New Roman" w:cs="Arial"/>
          <w:color w:val="auto"/>
          <w:sz w:val="22"/>
        </w:rPr>
      </w:pPr>
    </w:p>
    <w:p w14:paraId="3E6968EA" w14:textId="77777777" w:rsidR="00DF549C" w:rsidRPr="00DF549C" w:rsidRDefault="00DF549C" w:rsidP="00DF549C">
      <w:pPr>
        <w:spacing w:line="360" w:lineRule="auto"/>
        <w:jc w:val="both"/>
        <w:rPr>
          <w:rFonts w:eastAsia="Times New Roman" w:cs="Arial"/>
          <w:color w:val="auto"/>
          <w:sz w:val="22"/>
          <w:rtl/>
        </w:rPr>
      </w:pPr>
      <w:r w:rsidRPr="00DF549C">
        <w:rPr>
          <w:rFonts w:eastAsia="Times New Roman" w:cs="Arial"/>
          <w:color w:val="auto"/>
          <w:sz w:val="22"/>
        </w:rPr>
        <w:t>In addition to the filled and signed Mobile Number Portability application form,</w:t>
      </w:r>
      <w:r w:rsidRPr="00DF549C">
        <w:rPr>
          <w:rFonts w:eastAsia="Times New Roman" w:cs="Arial" w:hint="cs"/>
          <w:color w:val="auto"/>
          <w:sz w:val="22"/>
          <w:rtl/>
        </w:rPr>
        <w:t xml:space="preserve"> </w:t>
      </w:r>
      <w:r w:rsidRPr="00DF549C">
        <w:rPr>
          <w:rFonts w:eastAsia="Times New Roman" w:cs="Arial"/>
          <w:color w:val="auto"/>
          <w:sz w:val="22"/>
        </w:rPr>
        <w:t>consumers should submit the following documents:</w:t>
      </w:r>
    </w:p>
    <w:p w14:paraId="6CEAB88A" w14:textId="77777777" w:rsidR="00DF549C" w:rsidRPr="00DF549C" w:rsidRDefault="00DF549C" w:rsidP="00DF549C">
      <w:pPr>
        <w:spacing w:line="360" w:lineRule="auto"/>
        <w:jc w:val="both"/>
        <w:rPr>
          <w:rFonts w:eastAsia="Times New Roman" w:cs="Arial"/>
          <w:color w:val="auto"/>
          <w:sz w:val="22"/>
        </w:rPr>
      </w:pPr>
    </w:p>
    <w:p w14:paraId="03B676AE" w14:textId="77777777" w:rsidR="00DF549C" w:rsidRPr="00DF549C" w:rsidRDefault="00DF549C" w:rsidP="00DF549C">
      <w:pPr>
        <w:spacing w:line="360" w:lineRule="auto"/>
        <w:jc w:val="both"/>
        <w:rPr>
          <w:rFonts w:eastAsia="Times New Roman" w:cs="Arial"/>
          <w:b/>
          <w:bCs/>
          <w:color w:val="auto"/>
          <w:sz w:val="24"/>
          <w:szCs w:val="24"/>
        </w:rPr>
      </w:pPr>
      <w:r w:rsidRPr="00DF549C">
        <w:rPr>
          <w:rFonts w:eastAsia="Times New Roman" w:cs="Arial"/>
          <w:b/>
          <w:bCs/>
          <w:color w:val="auto"/>
          <w:sz w:val="24"/>
          <w:szCs w:val="24"/>
        </w:rPr>
        <w:t>For Individual customers:</w:t>
      </w:r>
    </w:p>
    <w:p w14:paraId="09F39E19"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The customer's primary contact number, and as the case may be:</w:t>
      </w:r>
    </w:p>
    <w:p w14:paraId="6204D0FD" w14:textId="77777777" w:rsidR="00DF549C" w:rsidRPr="00DF549C" w:rsidRDefault="00DF549C" w:rsidP="00DF549C">
      <w:pPr>
        <w:numPr>
          <w:ilvl w:val="0"/>
          <w:numId w:val="16"/>
        </w:numPr>
        <w:spacing w:line="360" w:lineRule="auto"/>
        <w:contextualSpacing/>
        <w:jc w:val="both"/>
        <w:rPr>
          <w:rFonts w:eastAsia="Times New Roman" w:cs="Arial"/>
          <w:color w:val="auto"/>
          <w:sz w:val="22"/>
        </w:rPr>
      </w:pPr>
      <w:r w:rsidRPr="00DF549C">
        <w:rPr>
          <w:rFonts w:eastAsia="Times New Roman" w:cs="Arial"/>
          <w:color w:val="auto"/>
          <w:sz w:val="22"/>
        </w:rPr>
        <w:t xml:space="preserve">Original and copy of Qatari National ID of the </w:t>
      </w:r>
      <w:proofErr w:type="gramStart"/>
      <w:r w:rsidRPr="00DF549C">
        <w:rPr>
          <w:rFonts w:eastAsia="Times New Roman" w:cs="Arial"/>
          <w:color w:val="auto"/>
          <w:sz w:val="22"/>
        </w:rPr>
        <w:t>customer;</w:t>
      </w:r>
      <w:proofErr w:type="gramEnd"/>
    </w:p>
    <w:p w14:paraId="6DD264AE" w14:textId="77777777" w:rsidR="00DF549C" w:rsidRPr="00DF549C" w:rsidRDefault="00DF549C" w:rsidP="00DF549C">
      <w:pPr>
        <w:numPr>
          <w:ilvl w:val="0"/>
          <w:numId w:val="16"/>
        </w:numPr>
        <w:spacing w:line="360" w:lineRule="auto"/>
        <w:contextualSpacing/>
        <w:jc w:val="both"/>
        <w:rPr>
          <w:rFonts w:eastAsia="Times New Roman" w:cs="Arial"/>
          <w:color w:val="auto"/>
          <w:sz w:val="22"/>
        </w:rPr>
      </w:pPr>
      <w:r w:rsidRPr="00DF549C">
        <w:rPr>
          <w:rFonts w:eastAsia="Times New Roman" w:cs="Arial"/>
          <w:color w:val="auto"/>
          <w:sz w:val="22"/>
        </w:rPr>
        <w:t>Original and copy of the passport; or</w:t>
      </w:r>
    </w:p>
    <w:p w14:paraId="3B6D6132" w14:textId="77777777" w:rsidR="00DF549C" w:rsidRPr="00DF549C" w:rsidRDefault="00DF549C" w:rsidP="00DF549C">
      <w:pPr>
        <w:numPr>
          <w:ilvl w:val="0"/>
          <w:numId w:val="16"/>
        </w:numPr>
        <w:spacing w:line="360" w:lineRule="auto"/>
        <w:contextualSpacing/>
        <w:jc w:val="both"/>
        <w:rPr>
          <w:rFonts w:eastAsia="Times New Roman" w:cs="Arial"/>
          <w:color w:val="auto"/>
          <w:sz w:val="22"/>
        </w:rPr>
      </w:pPr>
      <w:r w:rsidRPr="00DF549C">
        <w:rPr>
          <w:rFonts w:eastAsia="Times New Roman" w:cs="Arial"/>
          <w:color w:val="auto"/>
          <w:sz w:val="22"/>
        </w:rPr>
        <w:t>Original and copy of the GCC ID</w:t>
      </w:r>
    </w:p>
    <w:p w14:paraId="6E3689E9" w14:textId="77777777" w:rsidR="00DF549C" w:rsidRPr="00DF549C" w:rsidRDefault="00DF549C" w:rsidP="00DF549C">
      <w:pPr>
        <w:ind w:left="720"/>
        <w:contextualSpacing/>
        <w:rPr>
          <w:rFonts w:eastAsia="Times New Roman" w:cs="Arial"/>
          <w:color w:val="auto"/>
          <w:sz w:val="22"/>
        </w:rPr>
      </w:pPr>
    </w:p>
    <w:p w14:paraId="3D55AC2D" w14:textId="77777777" w:rsidR="00DF549C" w:rsidRPr="00DF549C" w:rsidRDefault="00DF549C" w:rsidP="00DF549C">
      <w:pPr>
        <w:spacing w:line="360" w:lineRule="auto"/>
        <w:jc w:val="both"/>
        <w:rPr>
          <w:rFonts w:eastAsia="Times New Roman" w:cs="Arial"/>
          <w:color w:val="auto"/>
          <w:sz w:val="22"/>
          <w:rtl/>
        </w:rPr>
      </w:pPr>
    </w:p>
    <w:p w14:paraId="1ABB0FFE"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 xml:space="preserve">Business customers should contact the service provider they wish to switch to </w:t>
      </w:r>
      <w:proofErr w:type="gramStart"/>
      <w:r w:rsidRPr="00DF549C">
        <w:rPr>
          <w:rFonts w:eastAsia="Times New Roman" w:cs="Arial"/>
          <w:color w:val="auto"/>
          <w:sz w:val="22"/>
        </w:rPr>
        <w:t>in order to</w:t>
      </w:r>
      <w:proofErr w:type="gramEnd"/>
      <w:r w:rsidRPr="00DF549C">
        <w:rPr>
          <w:rFonts w:eastAsia="Times New Roman" w:cs="Arial"/>
          <w:color w:val="auto"/>
          <w:sz w:val="22"/>
        </w:rPr>
        <w:t xml:space="preserve"> provide them with all the necessary requirements for their mobile accounts.</w:t>
      </w:r>
    </w:p>
    <w:p w14:paraId="15614E5B" w14:textId="77777777" w:rsidR="00DF549C" w:rsidRPr="00DF549C" w:rsidRDefault="00DF549C" w:rsidP="00DF549C">
      <w:pPr>
        <w:spacing w:line="360" w:lineRule="auto"/>
        <w:jc w:val="both"/>
        <w:rPr>
          <w:rFonts w:eastAsia="Times New Roman" w:cs="Arial"/>
          <w:color w:val="auto"/>
          <w:sz w:val="22"/>
        </w:rPr>
      </w:pPr>
    </w:p>
    <w:p w14:paraId="5107ACAF" w14:textId="77777777" w:rsidR="00DF549C" w:rsidRPr="00DF549C" w:rsidRDefault="00DF549C" w:rsidP="00DF549C">
      <w:pPr>
        <w:spacing w:line="360" w:lineRule="auto"/>
        <w:jc w:val="both"/>
        <w:rPr>
          <w:rFonts w:eastAsia="Times New Roman" w:cs="Arial"/>
          <w:b/>
          <w:bCs/>
          <w:color w:val="8E1537"/>
          <w:sz w:val="28"/>
          <w:szCs w:val="28"/>
          <w:rtl/>
        </w:rPr>
      </w:pPr>
      <w:r w:rsidRPr="00DF549C">
        <w:rPr>
          <w:rFonts w:eastAsia="Times New Roman" w:cs="Arial"/>
          <w:b/>
          <w:bCs/>
          <w:color w:val="8E1537"/>
          <w:sz w:val="28"/>
          <w:szCs w:val="28"/>
        </w:rPr>
        <w:t xml:space="preserve">9. Can I switch my number to a new service provider if I have not yet paid all my bills? </w:t>
      </w:r>
    </w:p>
    <w:p w14:paraId="2E78952F" w14:textId="77777777" w:rsidR="00DF549C" w:rsidRPr="00DF549C" w:rsidRDefault="00DF549C" w:rsidP="00DF549C">
      <w:pPr>
        <w:spacing w:line="360" w:lineRule="auto"/>
        <w:jc w:val="both"/>
        <w:rPr>
          <w:rFonts w:eastAsia="Times New Roman" w:cs="Arial"/>
          <w:b/>
          <w:bCs/>
          <w:color w:val="auto"/>
          <w:sz w:val="22"/>
          <w:rtl/>
        </w:rPr>
      </w:pPr>
    </w:p>
    <w:p w14:paraId="62FFFD38"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Before switching, individuals must pay all issued outstanding bills for the number being switched. After switching, any final bill from your previous service provider must be paid within 30 days of issue to avoid barring their service on their current provider.</w:t>
      </w:r>
    </w:p>
    <w:p w14:paraId="11A242AF" w14:textId="77777777" w:rsidR="00DF549C" w:rsidRPr="00DF549C" w:rsidRDefault="00DF549C" w:rsidP="00DF549C">
      <w:pPr>
        <w:spacing w:line="360" w:lineRule="auto"/>
        <w:jc w:val="both"/>
        <w:rPr>
          <w:rFonts w:eastAsia="Times New Roman" w:cs="Arial"/>
          <w:color w:val="auto"/>
          <w:sz w:val="22"/>
        </w:rPr>
      </w:pPr>
    </w:p>
    <w:p w14:paraId="18E4F849" w14:textId="77777777" w:rsidR="00DF549C" w:rsidRPr="00DF549C" w:rsidRDefault="00DF549C" w:rsidP="00DF549C">
      <w:pPr>
        <w:spacing w:line="360" w:lineRule="auto"/>
        <w:jc w:val="both"/>
        <w:rPr>
          <w:rFonts w:eastAsia="Times New Roman" w:cs="Arial"/>
          <w:b/>
          <w:bCs/>
          <w:color w:val="8E1537"/>
          <w:sz w:val="28"/>
          <w:szCs w:val="28"/>
        </w:rPr>
      </w:pPr>
      <w:r w:rsidRPr="00DF549C">
        <w:rPr>
          <w:rFonts w:eastAsia="Times New Roman" w:cs="Arial"/>
          <w:b/>
          <w:bCs/>
          <w:color w:val="8E1537"/>
          <w:sz w:val="28"/>
          <w:szCs w:val="28"/>
        </w:rPr>
        <w:lastRenderedPageBreak/>
        <w:t>10. Do I need a new SIM card?</w:t>
      </w:r>
    </w:p>
    <w:p w14:paraId="2315D1A7" w14:textId="77777777" w:rsidR="00DF549C" w:rsidRPr="00DF549C" w:rsidRDefault="00DF549C" w:rsidP="00DF549C">
      <w:pPr>
        <w:spacing w:line="360" w:lineRule="auto"/>
        <w:jc w:val="both"/>
        <w:rPr>
          <w:rFonts w:eastAsia="Times New Roman" w:cs="Arial"/>
          <w:color w:val="auto"/>
          <w:sz w:val="22"/>
        </w:rPr>
      </w:pPr>
    </w:p>
    <w:p w14:paraId="1718B1F0"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Yes, your new service provider will give you a new SIM card with the same number.</w:t>
      </w:r>
    </w:p>
    <w:p w14:paraId="296EF57E" w14:textId="77777777" w:rsidR="00DF549C" w:rsidRPr="00DF549C" w:rsidRDefault="00DF549C" w:rsidP="00DF549C">
      <w:pPr>
        <w:spacing w:line="360" w:lineRule="auto"/>
        <w:jc w:val="both"/>
        <w:rPr>
          <w:rFonts w:eastAsia="Times New Roman" w:cs="Arial"/>
          <w:color w:val="auto"/>
          <w:sz w:val="22"/>
        </w:rPr>
      </w:pPr>
    </w:p>
    <w:p w14:paraId="20CCAA2F" w14:textId="77777777" w:rsidR="00DF549C" w:rsidRPr="00DF549C" w:rsidRDefault="00DF549C" w:rsidP="00DF549C">
      <w:pPr>
        <w:spacing w:line="360" w:lineRule="auto"/>
        <w:jc w:val="both"/>
        <w:rPr>
          <w:rFonts w:eastAsia="Times New Roman" w:cs="Arial"/>
          <w:b/>
          <w:bCs/>
          <w:color w:val="8E1537"/>
          <w:sz w:val="28"/>
          <w:szCs w:val="28"/>
          <w:rtl/>
        </w:rPr>
      </w:pPr>
      <w:r w:rsidRPr="00DF549C">
        <w:rPr>
          <w:rFonts w:eastAsia="Times New Roman" w:cs="Arial"/>
          <w:b/>
          <w:bCs/>
          <w:color w:val="8E1537"/>
          <w:sz w:val="28"/>
          <w:szCs w:val="28"/>
        </w:rPr>
        <w:t>11. Can I switch my landline number as well?</w:t>
      </w:r>
    </w:p>
    <w:p w14:paraId="66A98485" w14:textId="77777777" w:rsidR="00DF549C" w:rsidRPr="00DF549C" w:rsidRDefault="00DF549C" w:rsidP="00DF549C">
      <w:pPr>
        <w:spacing w:line="360" w:lineRule="auto"/>
        <w:jc w:val="both"/>
        <w:rPr>
          <w:rFonts w:eastAsia="Times New Roman" w:cs="Arial"/>
          <w:b/>
          <w:bCs/>
          <w:color w:val="auto"/>
          <w:sz w:val="22"/>
          <w:rtl/>
        </w:rPr>
      </w:pPr>
    </w:p>
    <w:p w14:paraId="104DCC0B"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Currently, you can only switch mobile numbers. In the future, you will be able to switch your landline numbers as well.</w:t>
      </w:r>
    </w:p>
    <w:p w14:paraId="139980CA" w14:textId="77777777" w:rsidR="00DF549C" w:rsidRPr="00DF549C" w:rsidRDefault="00DF549C" w:rsidP="00DF549C">
      <w:pPr>
        <w:spacing w:line="360" w:lineRule="auto"/>
        <w:jc w:val="both"/>
        <w:rPr>
          <w:rFonts w:eastAsia="Times New Roman" w:cs="Arial"/>
          <w:color w:val="auto"/>
          <w:sz w:val="22"/>
        </w:rPr>
      </w:pPr>
    </w:p>
    <w:p w14:paraId="02EE811B" w14:textId="77777777" w:rsidR="00DF549C" w:rsidRPr="00DF549C" w:rsidRDefault="00DF549C" w:rsidP="00DF549C">
      <w:pPr>
        <w:spacing w:line="360" w:lineRule="auto"/>
        <w:jc w:val="both"/>
        <w:rPr>
          <w:rFonts w:eastAsia="Times New Roman" w:cs="Arial"/>
          <w:b/>
          <w:bCs/>
          <w:color w:val="8E1537"/>
          <w:sz w:val="28"/>
          <w:szCs w:val="28"/>
        </w:rPr>
      </w:pPr>
      <w:r w:rsidRPr="00DF549C">
        <w:rPr>
          <w:rFonts w:eastAsia="Times New Roman" w:cs="Arial"/>
          <w:b/>
          <w:bCs/>
          <w:color w:val="8E1537"/>
          <w:sz w:val="28"/>
          <w:szCs w:val="28"/>
        </w:rPr>
        <w:t>12. What will happen to the services attached to the number to be switched?</w:t>
      </w:r>
    </w:p>
    <w:p w14:paraId="12DB935F" w14:textId="77777777" w:rsidR="00DF549C" w:rsidRPr="00DF549C" w:rsidRDefault="00DF549C" w:rsidP="00DF549C">
      <w:pPr>
        <w:spacing w:line="360" w:lineRule="auto"/>
        <w:jc w:val="both"/>
        <w:rPr>
          <w:rFonts w:eastAsia="Times New Roman" w:cs="Arial"/>
          <w:color w:val="auto"/>
          <w:sz w:val="22"/>
        </w:rPr>
      </w:pPr>
    </w:p>
    <w:p w14:paraId="0CB15D96" w14:textId="77777777" w:rsidR="00DF549C" w:rsidRPr="00DF549C" w:rsidRDefault="00DF549C" w:rsidP="00DF549C">
      <w:pPr>
        <w:numPr>
          <w:ilvl w:val="0"/>
          <w:numId w:val="17"/>
        </w:numPr>
        <w:spacing w:line="360" w:lineRule="auto"/>
        <w:contextualSpacing/>
        <w:jc w:val="both"/>
        <w:rPr>
          <w:rFonts w:eastAsia="Times New Roman" w:cs="Arial"/>
          <w:b/>
          <w:bCs/>
          <w:color w:val="auto"/>
          <w:sz w:val="24"/>
          <w:szCs w:val="24"/>
        </w:rPr>
      </w:pPr>
      <w:r w:rsidRPr="00DF549C">
        <w:rPr>
          <w:rFonts w:eastAsia="Times New Roman" w:cs="Arial"/>
          <w:b/>
          <w:bCs/>
          <w:color w:val="auto"/>
          <w:sz w:val="24"/>
          <w:szCs w:val="24"/>
        </w:rPr>
        <w:t>Prepaid credit and bonuses/minutes/SMSs/data</w:t>
      </w:r>
    </w:p>
    <w:p w14:paraId="0B600535" w14:textId="77777777" w:rsidR="00DF549C" w:rsidRPr="00DF549C" w:rsidRDefault="00DF549C" w:rsidP="00DF549C">
      <w:pPr>
        <w:spacing w:line="360" w:lineRule="auto"/>
        <w:ind w:left="360"/>
        <w:jc w:val="both"/>
        <w:rPr>
          <w:rFonts w:eastAsia="Times New Roman" w:cs="Arial"/>
          <w:color w:val="auto"/>
          <w:sz w:val="22"/>
        </w:rPr>
      </w:pPr>
      <w:r w:rsidRPr="00DF549C">
        <w:rPr>
          <w:rFonts w:eastAsia="Times New Roman" w:cs="Arial"/>
          <w:color w:val="auto"/>
          <w:sz w:val="22"/>
        </w:rPr>
        <w:t>All unused credit and allowances will be lost once you switch to a new service provider.</w:t>
      </w:r>
      <w:r w:rsidRPr="00DF549C">
        <w:rPr>
          <w:rFonts w:eastAsia="Times New Roman" w:cs="Arial" w:hint="cs"/>
          <w:color w:val="auto"/>
          <w:sz w:val="22"/>
          <w:rtl/>
        </w:rPr>
        <w:t xml:space="preserve"> </w:t>
      </w:r>
      <w:r w:rsidRPr="00DF549C">
        <w:rPr>
          <w:rFonts w:eastAsia="Times New Roman" w:cs="Arial"/>
          <w:color w:val="auto"/>
          <w:sz w:val="22"/>
        </w:rPr>
        <w:t>It is recommended that consumers use their remaining balance before switching when</w:t>
      </w:r>
      <w:r w:rsidRPr="00DF549C">
        <w:rPr>
          <w:rFonts w:eastAsia="Times New Roman" w:cs="Arial" w:hint="cs"/>
          <w:color w:val="auto"/>
          <w:sz w:val="22"/>
          <w:rtl/>
        </w:rPr>
        <w:t xml:space="preserve"> </w:t>
      </w:r>
      <w:r w:rsidRPr="00DF549C">
        <w:rPr>
          <w:rFonts w:eastAsia="Times New Roman" w:cs="Arial"/>
          <w:color w:val="auto"/>
          <w:sz w:val="22"/>
        </w:rPr>
        <w:t>possible.</w:t>
      </w:r>
    </w:p>
    <w:p w14:paraId="7DB48131" w14:textId="77777777" w:rsidR="00DF549C" w:rsidRPr="00DF549C" w:rsidRDefault="00DF549C" w:rsidP="00DF549C">
      <w:pPr>
        <w:spacing w:line="360" w:lineRule="auto"/>
        <w:jc w:val="both"/>
        <w:rPr>
          <w:rFonts w:eastAsia="Times New Roman" w:cs="Arial"/>
          <w:color w:val="auto"/>
          <w:sz w:val="22"/>
        </w:rPr>
      </w:pPr>
    </w:p>
    <w:p w14:paraId="10CD24D2" w14:textId="77777777" w:rsidR="00DF549C" w:rsidRPr="00DF549C" w:rsidRDefault="00DF549C" w:rsidP="00DF549C">
      <w:pPr>
        <w:numPr>
          <w:ilvl w:val="0"/>
          <w:numId w:val="17"/>
        </w:numPr>
        <w:spacing w:line="360" w:lineRule="auto"/>
        <w:contextualSpacing/>
        <w:jc w:val="both"/>
        <w:rPr>
          <w:rFonts w:eastAsia="Times New Roman" w:cs="Arial"/>
          <w:b/>
          <w:bCs/>
          <w:color w:val="auto"/>
          <w:sz w:val="24"/>
          <w:szCs w:val="24"/>
        </w:rPr>
      </w:pPr>
      <w:r w:rsidRPr="00DF549C">
        <w:rPr>
          <w:rFonts w:eastAsia="Times New Roman" w:cs="Arial"/>
          <w:b/>
          <w:bCs/>
          <w:color w:val="auto"/>
          <w:sz w:val="24"/>
          <w:szCs w:val="24"/>
        </w:rPr>
        <w:t>Voice mail messages</w:t>
      </w:r>
    </w:p>
    <w:p w14:paraId="290A550C" w14:textId="77777777" w:rsidR="00DF549C" w:rsidRPr="00DF549C" w:rsidRDefault="00DF549C" w:rsidP="00DF549C">
      <w:pPr>
        <w:spacing w:line="360" w:lineRule="auto"/>
        <w:ind w:left="360"/>
        <w:jc w:val="both"/>
        <w:rPr>
          <w:rFonts w:eastAsia="Times New Roman" w:cs="Arial"/>
          <w:color w:val="auto"/>
          <w:sz w:val="22"/>
        </w:rPr>
      </w:pPr>
      <w:r w:rsidRPr="00DF549C">
        <w:rPr>
          <w:rFonts w:eastAsia="Times New Roman" w:cs="Arial"/>
          <w:color w:val="auto"/>
          <w:sz w:val="22"/>
        </w:rPr>
        <w:t>Saved messages and those not yet retrieved will be deleted.</w:t>
      </w:r>
    </w:p>
    <w:p w14:paraId="0C6D6F26" w14:textId="77777777" w:rsidR="00DF549C" w:rsidRPr="00DF549C" w:rsidRDefault="00DF549C" w:rsidP="00DF549C">
      <w:pPr>
        <w:spacing w:line="360" w:lineRule="auto"/>
        <w:ind w:left="360"/>
        <w:jc w:val="both"/>
        <w:rPr>
          <w:rFonts w:eastAsia="Times New Roman" w:cs="Arial"/>
          <w:color w:val="auto"/>
          <w:sz w:val="22"/>
        </w:rPr>
      </w:pPr>
      <w:r w:rsidRPr="00DF549C">
        <w:rPr>
          <w:rFonts w:eastAsia="Times New Roman" w:cs="Arial"/>
          <w:color w:val="auto"/>
          <w:sz w:val="22"/>
        </w:rPr>
        <w:t>Consumers should listen to all voicemail messages before switching their numbers,</w:t>
      </w:r>
    </w:p>
    <w:p w14:paraId="5D4DCAB6" w14:textId="77777777" w:rsidR="00DF549C" w:rsidRPr="00DF549C" w:rsidRDefault="00DF549C" w:rsidP="00DF549C">
      <w:pPr>
        <w:spacing w:line="360" w:lineRule="auto"/>
        <w:jc w:val="both"/>
        <w:rPr>
          <w:rFonts w:eastAsia="Times New Roman" w:cs="Arial"/>
          <w:color w:val="auto"/>
          <w:sz w:val="22"/>
        </w:rPr>
      </w:pPr>
    </w:p>
    <w:p w14:paraId="0C669404" w14:textId="77777777" w:rsidR="00DF549C" w:rsidRPr="00DF549C" w:rsidRDefault="00DF549C" w:rsidP="00DF549C">
      <w:pPr>
        <w:numPr>
          <w:ilvl w:val="0"/>
          <w:numId w:val="17"/>
        </w:numPr>
        <w:spacing w:line="360" w:lineRule="auto"/>
        <w:contextualSpacing/>
        <w:jc w:val="both"/>
        <w:rPr>
          <w:rFonts w:eastAsia="Times New Roman" w:cs="Arial"/>
          <w:b/>
          <w:bCs/>
          <w:color w:val="auto"/>
          <w:sz w:val="24"/>
          <w:szCs w:val="24"/>
          <w:rtl/>
        </w:rPr>
      </w:pPr>
      <w:r w:rsidRPr="00DF549C">
        <w:rPr>
          <w:rFonts w:eastAsia="Times New Roman" w:cs="Arial"/>
          <w:b/>
          <w:bCs/>
          <w:color w:val="auto"/>
          <w:sz w:val="24"/>
          <w:szCs w:val="24"/>
        </w:rPr>
        <w:t>Mobile Money and Money Transfer accounts</w:t>
      </w:r>
    </w:p>
    <w:p w14:paraId="56492682" w14:textId="77777777" w:rsidR="00DF549C" w:rsidRPr="00DF549C" w:rsidRDefault="00DF549C" w:rsidP="00DF549C">
      <w:pPr>
        <w:spacing w:line="360" w:lineRule="auto"/>
        <w:ind w:left="360"/>
        <w:jc w:val="both"/>
        <w:rPr>
          <w:rFonts w:eastAsia="Times New Roman" w:cs="Arial"/>
          <w:color w:val="auto"/>
          <w:sz w:val="22"/>
        </w:rPr>
      </w:pPr>
      <w:r w:rsidRPr="00DF549C">
        <w:rPr>
          <w:rFonts w:eastAsia="Times New Roman" w:cs="Arial"/>
          <w:color w:val="auto"/>
          <w:sz w:val="22"/>
        </w:rPr>
        <w:t>After switching, consumers will not be able to use their mobile money or money transfer accounts that were offered by the previous service provider (Vodafone Money Transfer or Ooredoo Mobile Money). Yet, consumers can withdraw their money from their</w:t>
      </w:r>
      <w:r w:rsidRPr="00DF549C">
        <w:rPr>
          <w:rFonts w:eastAsia="Times New Roman" w:cs="Arial" w:hint="cs"/>
          <w:color w:val="auto"/>
          <w:sz w:val="22"/>
          <w:rtl/>
        </w:rPr>
        <w:t xml:space="preserve"> </w:t>
      </w:r>
      <w:r w:rsidRPr="00DF549C">
        <w:rPr>
          <w:rFonts w:eastAsia="Times New Roman" w:cs="Arial"/>
          <w:color w:val="auto"/>
          <w:sz w:val="22"/>
        </w:rPr>
        <w:t>previous provider. To find how, contact your previous service provider.</w:t>
      </w:r>
    </w:p>
    <w:p w14:paraId="4F5726E3" w14:textId="77777777" w:rsidR="00DF549C" w:rsidRPr="00DF549C" w:rsidRDefault="00DF549C" w:rsidP="00DF549C">
      <w:pPr>
        <w:spacing w:line="360" w:lineRule="auto"/>
        <w:jc w:val="both"/>
        <w:rPr>
          <w:rFonts w:eastAsia="Times New Roman" w:cs="Arial"/>
          <w:color w:val="auto"/>
          <w:sz w:val="22"/>
        </w:rPr>
      </w:pPr>
    </w:p>
    <w:p w14:paraId="5D7BAE40" w14:textId="77777777" w:rsidR="00DF549C" w:rsidRPr="00DF549C" w:rsidRDefault="00DF549C" w:rsidP="00DF549C">
      <w:pPr>
        <w:numPr>
          <w:ilvl w:val="0"/>
          <w:numId w:val="17"/>
        </w:numPr>
        <w:spacing w:line="360" w:lineRule="auto"/>
        <w:contextualSpacing/>
        <w:jc w:val="both"/>
        <w:rPr>
          <w:rFonts w:eastAsia="Times New Roman" w:cs="Arial"/>
          <w:b/>
          <w:bCs/>
          <w:color w:val="auto"/>
          <w:sz w:val="24"/>
          <w:szCs w:val="24"/>
        </w:rPr>
      </w:pPr>
      <w:r w:rsidRPr="00DF549C">
        <w:rPr>
          <w:rFonts w:eastAsia="Times New Roman" w:cs="Arial"/>
          <w:b/>
          <w:bCs/>
          <w:color w:val="auto"/>
          <w:sz w:val="24"/>
          <w:szCs w:val="24"/>
        </w:rPr>
        <w:t>Loyalty points</w:t>
      </w:r>
    </w:p>
    <w:p w14:paraId="6CD8BAA5" w14:textId="77777777" w:rsidR="00DF549C" w:rsidRPr="00DF549C" w:rsidRDefault="00DF549C" w:rsidP="00DF549C">
      <w:pPr>
        <w:spacing w:line="360" w:lineRule="auto"/>
        <w:ind w:left="360"/>
        <w:jc w:val="both"/>
        <w:rPr>
          <w:rFonts w:eastAsia="Times New Roman" w:cs="Arial"/>
          <w:color w:val="auto"/>
          <w:sz w:val="22"/>
        </w:rPr>
      </w:pPr>
      <w:r w:rsidRPr="00DF549C">
        <w:rPr>
          <w:rFonts w:eastAsia="Times New Roman" w:cs="Arial"/>
          <w:color w:val="auto"/>
          <w:sz w:val="22"/>
        </w:rPr>
        <w:t>For Ooredoo customers with a balance of Nojoom points, Ooredoo will reserve them for 3 months, and then the balance will be lost.</w:t>
      </w:r>
    </w:p>
    <w:p w14:paraId="517D2D46" w14:textId="77777777" w:rsidR="00DF549C" w:rsidRPr="00DF549C" w:rsidRDefault="00DF549C" w:rsidP="00DF549C">
      <w:pPr>
        <w:spacing w:line="360" w:lineRule="auto"/>
        <w:jc w:val="both"/>
        <w:rPr>
          <w:rFonts w:eastAsia="Times New Roman" w:cs="Arial"/>
          <w:color w:val="auto"/>
          <w:sz w:val="22"/>
        </w:rPr>
      </w:pPr>
    </w:p>
    <w:p w14:paraId="4A3EAE78" w14:textId="77777777" w:rsidR="00DF549C" w:rsidRPr="00DF549C" w:rsidRDefault="00DF549C" w:rsidP="00DF549C">
      <w:pPr>
        <w:spacing w:line="360" w:lineRule="auto"/>
        <w:jc w:val="both"/>
        <w:rPr>
          <w:rFonts w:eastAsia="Times New Roman" w:cs="Arial"/>
          <w:b/>
          <w:bCs/>
          <w:color w:val="8E1537"/>
          <w:sz w:val="28"/>
          <w:szCs w:val="28"/>
        </w:rPr>
      </w:pPr>
      <w:r w:rsidRPr="00DF549C">
        <w:rPr>
          <w:rFonts w:eastAsia="Times New Roman" w:cs="Arial"/>
          <w:b/>
          <w:bCs/>
          <w:color w:val="8E1537"/>
          <w:sz w:val="28"/>
          <w:szCs w:val="28"/>
        </w:rPr>
        <w:t>13. How often can I switch my number?</w:t>
      </w:r>
    </w:p>
    <w:p w14:paraId="61B81BD7" w14:textId="77777777" w:rsidR="00DF549C" w:rsidRPr="00DF549C" w:rsidRDefault="00DF549C" w:rsidP="00DF549C">
      <w:pPr>
        <w:spacing w:line="360" w:lineRule="auto"/>
        <w:jc w:val="both"/>
        <w:rPr>
          <w:rFonts w:eastAsia="Times New Roman" w:cs="Arial"/>
          <w:color w:val="auto"/>
          <w:sz w:val="22"/>
        </w:rPr>
      </w:pPr>
    </w:p>
    <w:p w14:paraId="6F10F6AC"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lastRenderedPageBreak/>
        <w:t xml:space="preserve">Consumers can switch as many times as they wish, </w:t>
      </w:r>
      <w:proofErr w:type="gramStart"/>
      <w:r w:rsidRPr="00DF549C">
        <w:rPr>
          <w:rFonts w:eastAsia="Times New Roman" w:cs="Arial"/>
          <w:color w:val="auto"/>
          <w:sz w:val="22"/>
        </w:rPr>
        <w:t>as long as</w:t>
      </w:r>
      <w:proofErr w:type="gramEnd"/>
      <w:r w:rsidRPr="00DF549C">
        <w:rPr>
          <w:rFonts w:eastAsia="Times New Roman" w:cs="Arial"/>
          <w:color w:val="auto"/>
          <w:sz w:val="22"/>
        </w:rPr>
        <w:t xml:space="preserve"> they do not owe any</w:t>
      </w:r>
      <w:r w:rsidRPr="00DF549C">
        <w:rPr>
          <w:rFonts w:eastAsia="Times New Roman" w:cs="Arial" w:hint="cs"/>
          <w:color w:val="auto"/>
          <w:sz w:val="22"/>
          <w:rtl/>
        </w:rPr>
        <w:t xml:space="preserve"> </w:t>
      </w:r>
      <w:r w:rsidRPr="00DF549C">
        <w:rPr>
          <w:rFonts w:eastAsia="Times New Roman" w:cs="Arial"/>
          <w:color w:val="auto"/>
          <w:sz w:val="22"/>
        </w:rPr>
        <w:t>outstanding amounts to their service provider.</w:t>
      </w:r>
    </w:p>
    <w:p w14:paraId="78D41014" w14:textId="77777777" w:rsidR="00DF549C" w:rsidRPr="00DF549C" w:rsidRDefault="00DF549C" w:rsidP="00DF549C">
      <w:pPr>
        <w:spacing w:line="360" w:lineRule="auto"/>
        <w:jc w:val="both"/>
        <w:rPr>
          <w:rFonts w:eastAsia="Times New Roman" w:cs="Arial"/>
          <w:color w:val="auto"/>
          <w:sz w:val="22"/>
        </w:rPr>
      </w:pPr>
    </w:p>
    <w:p w14:paraId="7A79C92C" w14:textId="77777777" w:rsidR="00DF549C" w:rsidRPr="00DF549C" w:rsidRDefault="00DF549C" w:rsidP="00DF549C">
      <w:pPr>
        <w:spacing w:line="360" w:lineRule="auto"/>
        <w:jc w:val="both"/>
        <w:rPr>
          <w:rFonts w:eastAsia="Times New Roman" w:cs="Arial"/>
          <w:b/>
          <w:bCs/>
          <w:color w:val="8E1537"/>
          <w:sz w:val="32"/>
          <w:szCs w:val="32"/>
        </w:rPr>
      </w:pPr>
      <w:r w:rsidRPr="00DF549C">
        <w:rPr>
          <w:rFonts w:eastAsia="Times New Roman" w:cs="Arial"/>
          <w:b/>
          <w:bCs/>
          <w:color w:val="8E1537"/>
          <w:sz w:val="32"/>
          <w:szCs w:val="32"/>
        </w:rPr>
        <w:t>14. How and when can I cancel my switching request?</w:t>
      </w:r>
    </w:p>
    <w:p w14:paraId="2D278B35" w14:textId="77777777" w:rsidR="00DF549C" w:rsidRPr="00DF549C" w:rsidRDefault="00DF549C" w:rsidP="00DF549C">
      <w:pPr>
        <w:spacing w:line="360" w:lineRule="auto"/>
        <w:jc w:val="both"/>
        <w:rPr>
          <w:rFonts w:eastAsia="Times New Roman" w:cs="Arial"/>
          <w:color w:val="auto"/>
          <w:sz w:val="22"/>
        </w:rPr>
      </w:pPr>
    </w:p>
    <w:p w14:paraId="61142B39"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Once a switching request has been received and validated, it cannot be cancelled. Consumers should be certain they want to switch their mobile number to a different service provider before applying for the number to be ported.</w:t>
      </w:r>
    </w:p>
    <w:p w14:paraId="5DCB01AC" w14:textId="77777777" w:rsidR="00DF549C" w:rsidRPr="00DF549C" w:rsidRDefault="00DF549C" w:rsidP="00DF549C">
      <w:pPr>
        <w:spacing w:line="360" w:lineRule="auto"/>
        <w:jc w:val="both"/>
        <w:rPr>
          <w:rFonts w:eastAsia="Times New Roman" w:cs="Arial"/>
          <w:color w:val="auto"/>
          <w:sz w:val="22"/>
        </w:rPr>
      </w:pPr>
    </w:p>
    <w:p w14:paraId="500C06C4" w14:textId="77777777" w:rsidR="00DF549C" w:rsidRPr="00DF549C" w:rsidRDefault="00DF549C" w:rsidP="00DF549C">
      <w:pPr>
        <w:spacing w:line="360" w:lineRule="auto"/>
        <w:jc w:val="both"/>
        <w:rPr>
          <w:rFonts w:eastAsia="Times New Roman" w:cs="Arial"/>
          <w:b/>
          <w:bCs/>
          <w:color w:val="8E1537"/>
          <w:sz w:val="32"/>
          <w:szCs w:val="32"/>
        </w:rPr>
      </w:pPr>
      <w:r w:rsidRPr="00DF549C">
        <w:rPr>
          <w:rFonts w:eastAsia="Times New Roman" w:cs="Arial"/>
          <w:b/>
          <w:bCs/>
          <w:color w:val="8E1537"/>
          <w:sz w:val="32"/>
          <w:szCs w:val="32"/>
        </w:rPr>
        <w:t>15. How can I check if a number is connected to Ooredoo or a Vodafone network?</w:t>
      </w:r>
    </w:p>
    <w:p w14:paraId="786C5A87" w14:textId="77777777" w:rsidR="00DF549C" w:rsidRPr="00DF549C" w:rsidRDefault="00DF549C" w:rsidP="00DF549C">
      <w:pPr>
        <w:spacing w:line="360" w:lineRule="auto"/>
        <w:jc w:val="both"/>
        <w:rPr>
          <w:rFonts w:eastAsia="Times New Roman" w:cs="Arial"/>
          <w:color w:val="auto"/>
          <w:sz w:val="22"/>
        </w:rPr>
      </w:pPr>
    </w:p>
    <w:p w14:paraId="6FD9D843" w14:textId="77777777" w:rsidR="00DF549C" w:rsidRPr="00DF549C" w:rsidRDefault="00DF549C" w:rsidP="00DF549C">
      <w:pPr>
        <w:spacing w:line="360" w:lineRule="auto"/>
        <w:jc w:val="both"/>
        <w:rPr>
          <w:rFonts w:eastAsia="Times New Roman" w:cs="Arial"/>
          <w:color w:val="auto"/>
          <w:sz w:val="22"/>
          <w:rtl/>
        </w:rPr>
      </w:pPr>
      <w:r w:rsidRPr="00DF549C">
        <w:rPr>
          <w:rFonts w:eastAsia="Times New Roman" w:cs="Arial"/>
          <w:color w:val="auto"/>
          <w:sz w:val="22"/>
        </w:rPr>
        <w:t>To check whether a number is on Ooredoo or Vodafone network, send an SMS to</w:t>
      </w:r>
      <w:r w:rsidRPr="00DF549C">
        <w:rPr>
          <w:rFonts w:eastAsia="Times New Roman" w:cs="Arial" w:hint="cs"/>
          <w:color w:val="auto"/>
          <w:sz w:val="22"/>
          <w:rtl/>
        </w:rPr>
        <w:t xml:space="preserve"> </w:t>
      </w:r>
      <w:r w:rsidRPr="00DF549C">
        <w:rPr>
          <w:rFonts w:eastAsia="Times New Roman" w:cs="Arial"/>
          <w:color w:val="auto"/>
          <w:sz w:val="22"/>
        </w:rPr>
        <w:t>167. In the SMS write the mobile number you want to inquire about without the</w:t>
      </w:r>
      <w:r w:rsidRPr="00DF549C">
        <w:rPr>
          <w:rFonts w:eastAsia="Times New Roman" w:cs="Arial" w:hint="cs"/>
          <w:color w:val="auto"/>
          <w:sz w:val="22"/>
          <w:rtl/>
        </w:rPr>
        <w:t xml:space="preserve"> </w:t>
      </w:r>
      <w:r w:rsidRPr="00DF549C">
        <w:rPr>
          <w:rFonts w:eastAsia="Times New Roman" w:cs="Arial"/>
          <w:color w:val="auto"/>
          <w:sz w:val="22"/>
        </w:rPr>
        <w:t>country code (for example: 12345678). You will receive an SMS</w:t>
      </w:r>
      <w:r w:rsidRPr="00DF549C">
        <w:rPr>
          <w:rFonts w:eastAsia="Times New Roman" w:cs="Arial" w:hint="cs"/>
          <w:color w:val="auto"/>
          <w:sz w:val="22"/>
          <w:rtl/>
        </w:rPr>
        <w:t xml:space="preserve"> </w:t>
      </w:r>
      <w:r w:rsidRPr="00DF549C">
        <w:rPr>
          <w:rFonts w:eastAsia="Times New Roman" w:cs="Arial"/>
          <w:color w:val="auto"/>
          <w:sz w:val="22"/>
        </w:rPr>
        <w:t>saying, "12345678” is activated on &lt;name of mobile operator&gt; network.</w:t>
      </w:r>
    </w:p>
    <w:p w14:paraId="134A7FD9" w14:textId="77777777" w:rsidR="00DF549C" w:rsidRPr="00DF549C" w:rsidRDefault="00DF549C" w:rsidP="00DF549C">
      <w:pPr>
        <w:spacing w:line="360" w:lineRule="auto"/>
        <w:jc w:val="both"/>
        <w:rPr>
          <w:rFonts w:eastAsia="Times New Roman" w:cs="Arial"/>
          <w:color w:val="auto"/>
          <w:sz w:val="22"/>
        </w:rPr>
      </w:pPr>
    </w:p>
    <w:p w14:paraId="2C1764E6"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This service is offered for free and is only available for users with a Qatari mobile</w:t>
      </w:r>
      <w:r w:rsidRPr="00DF549C">
        <w:rPr>
          <w:rFonts w:eastAsia="Times New Roman" w:cs="Arial" w:hint="cs"/>
          <w:color w:val="auto"/>
          <w:sz w:val="22"/>
          <w:rtl/>
        </w:rPr>
        <w:t xml:space="preserve"> </w:t>
      </w:r>
      <w:r w:rsidRPr="00DF549C">
        <w:rPr>
          <w:rFonts w:eastAsia="Times New Roman" w:cs="Arial"/>
          <w:color w:val="auto"/>
          <w:sz w:val="22"/>
        </w:rPr>
        <w:t>number sending the SMS from within Qatar.</w:t>
      </w:r>
    </w:p>
    <w:p w14:paraId="1886A6D2" w14:textId="77777777" w:rsidR="00DF549C" w:rsidRPr="00DF549C" w:rsidRDefault="00DF549C" w:rsidP="00DF549C">
      <w:pPr>
        <w:spacing w:line="360" w:lineRule="auto"/>
        <w:jc w:val="both"/>
        <w:rPr>
          <w:rFonts w:eastAsia="Times New Roman" w:cs="Arial"/>
          <w:color w:val="auto"/>
          <w:sz w:val="22"/>
        </w:rPr>
      </w:pPr>
    </w:p>
    <w:p w14:paraId="00BA82E9" w14:textId="77777777" w:rsidR="00DF549C" w:rsidRPr="00DF549C" w:rsidRDefault="00DF549C" w:rsidP="00DF549C">
      <w:pPr>
        <w:spacing w:line="360" w:lineRule="auto"/>
        <w:jc w:val="both"/>
        <w:rPr>
          <w:rFonts w:eastAsia="Times New Roman" w:cs="Arial"/>
          <w:b/>
          <w:bCs/>
          <w:color w:val="8E1537"/>
          <w:sz w:val="32"/>
          <w:szCs w:val="32"/>
        </w:rPr>
      </w:pPr>
      <w:r w:rsidRPr="00DF549C">
        <w:rPr>
          <w:rFonts w:eastAsia="Times New Roman" w:cs="Arial"/>
          <w:b/>
          <w:bCs/>
          <w:color w:val="8E1537"/>
          <w:sz w:val="32"/>
          <w:szCs w:val="32"/>
        </w:rPr>
        <w:t>16. Where can I get more information about Mobile Number Portability? For more information, visit the website of the service provider you would like to switch your number to:</w:t>
      </w:r>
    </w:p>
    <w:p w14:paraId="0E3CD61A" w14:textId="77777777" w:rsidR="00DF549C" w:rsidRPr="00DF549C" w:rsidRDefault="00DF549C" w:rsidP="00DF549C">
      <w:pPr>
        <w:spacing w:line="360" w:lineRule="auto"/>
        <w:jc w:val="both"/>
        <w:rPr>
          <w:rFonts w:eastAsia="Times New Roman" w:cs="Arial"/>
          <w:color w:val="auto"/>
          <w:sz w:val="22"/>
        </w:rPr>
      </w:pPr>
    </w:p>
    <w:p w14:paraId="4EEE526D" w14:textId="77777777" w:rsidR="00DF549C" w:rsidRPr="00DF549C" w:rsidRDefault="00FA721E" w:rsidP="00DF549C">
      <w:pPr>
        <w:spacing w:line="360" w:lineRule="auto"/>
        <w:jc w:val="both"/>
        <w:rPr>
          <w:rFonts w:eastAsia="Times New Roman" w:cs="Arial"/>
          <w:color w:val="auto"/>
          <w:sz w:val="22"/>
        </w:rPr>
      </w:pPr>
      <w:hyperlink r:id="rId14" w:tgtFrame="_blank" w:history="1">
        <w:r w:rsidR="00DF549C" w:rsidRPr="00DF549C">
          <w:rPr>
            <w:rFonts w:eastAsia="Times New Roman" w:cs="Arial"/>
            <w:color w:val="0000FF"/>
            <w:sz w:val="22"/>
            <w:u w:val="single"/>
          </w:rPr>
          <w:t>www.poredoo.ga</w:t>
        </w:r>
      </w:hyperlink>
    </w:p>
    <w:p w14:paraId="27DD00AB" w14:textId="77777777" w:rsidR="00DF549C" w:rsidRPr="00DF549C" w:rsidRDefault="00FA721E" w:rsidP="00DF549C">
      <w:pPr>
        <w:spacing w:line="360" w:lineRule="auto"/>
        <w:jc w:val="both"/>
        <w:rPr>
          <w:rFonts w:eastAsia="Times New Roman" w:cs="Arial"/>
          <w:color w:val="auto"/>
          <w:sz w:val="22"/>
        </w:rPr>
      </w:pPr>
      <w:hyperlink r:id="rId15" w:history="1">
        <w:r w:rsidR="00DF549C" w:rsidRPr="00DF549C">
          <w:rPr>
            <w:rFonts w:eastAsia="Times New Roman" w:cs="Arial"/>
            <w:color w:val="0000FF"/>
            <w:sz w:val="22"/>
            <w:u w:val="single"/>
          </w:rPr>
          <w:t>www.vodafone.qa/mnp</w:t>
        </w:r>
      </w:hyperlink>
    </w:p>
    <w:p w14:paraId="646F72D7" w14:textId="77777777" w:rsidR="00DF549C" w:rsidRPr="00DF549C" w:rsidRDefault="00DF549C" w:rsidP="00DF549C">
      <w:pPr>
        <w:spacing w:line="360" w:lineRule="auto"/>
        <w:jc w:val="both"/>
        <w:rPr>
          <w:rFonts w:eastAsia="Times New Roman" w:cs="Arial"/>
          <w:color w:val="auto"/>
          <w:sz w:val="22"/>
        </w:rPr>
      </w:pPr>
    </w:p>
    <w:p w14:paraId="22959054" w14:textId="77777777" w:rsidR="00DF549C" w:rsidRPr="00DF549C" w:rsidRDefault="00DF549C" w:rsidP="00DF549C">
      <w:pPr>
        <w:spacing w:line="360" w:lineRule="auto"/>
        <w:jc w:val="both"/>
        <w:rPr>
          <w:rFonts w:eastAsia="Times New Roman" w:cs="Arial"/>
          <w:color w:val="auto"/>
          <w:sz w:val="22"/>
          <w:rtl/>
        </w:rPr>
      </w:pPr>
      <w:r w:rsidRPr="00DF549C">
        <w:rPr>
          <w:rFonts w:eastAsia="Times New Roman" w:cs="Arial"/>
          <w:color w:val="auto"/>
          <w:sz w:val="22"/>
        </w:rPr>
        <w:t>Alternatively, you can dial 111 from your mobile phone, or call the following numbers:</w:t>
      </w:r>
    </w:p>
    <w:p w14:paraId="5ECEA168" w14:textId="77777777" w:rsidR="00DF549C" w:rsidRPr="00DF549C" w:rsidRDefault="00DF549C" w:rsidP="00DF549C">
      <w:pPr>
        <w:spacing w:line="360" w:lineRule="auto"/>
        <w:jc w:val="both"/>
        <w:rPr>
          <w:rFonts w:eastAsia="Times New Roman" w:cs="Arial"/>
          <w:color w:val="auto"/>
          <w:sz w:val="22"/>
          <w:rtl/>
        </w:rPr>
      </w:pPr>
    </w:p>
    <w:p w14:paraId="38130A25"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Vodafone: +974 7700 7111</w:t>
      </w:r>
    </w:p>
    <w:p w14:paraId="4D78EE7B"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Ooredoo: +974 4420 0700</w:t>
      </w:r>
    </w:p>
    <w:p w14:paraId="3361B1A3" w14:textId="77777777" w:rsidR="00DF549C" w:rsidRPr="00DF549C" w:rsidRDefault="00DF549C" w:rsidP="00DF549C">
      <w:pPr>
        <w:spacing w:line="360" w:lineRule="auto"/>
        <w:jc w:val="both"/>
        <w:rPr>
          <w:rFonts w:eastAsia="Times New Roman" w:cs="Arial"/>
          <w:color w:val="auto"/>
          <w:sz w:val="22"/>
        </w:rPr>
      </w:pPr>
    </w:p>
    <w:p w14:paraId="45E88298" w14:textId="77777777" w:rsidR="00DF549C" w:rsidRPr="00DF549C" w:rsidRDefault="00DF549C" w:rsidP="00DF549C">
      <w:pPr>
        <w:spacing w:line="360" w:lineRule="auto"/>
        <w:jc w:val="both"/>
        <w:rPr>
          <w:rFonts w:eastAsia="Times New Roman" w:cs="Arial"/>
          <w:color w:val="auto"/>
          <w:sz w:val="22"/>
        </w:rPr>
      </w:pPr>
    </w:p>
    <w:p w14:paraId="03E6ECE5" w14:textId="77777777" w:rsidR="00DF549C" w:rsidRPr="00DF549C" w:rsidRDefault="00DF549C" w:rsidP="00DF549C">
      <w:pPr>
        <w:spacing w:line="360" w:lineRule="auto"/>
        <w:jc w:val="both"/>
        <w:rPr>
          <w:rFonts w:eastAsia="Times New Roman" w:cs="Arial"/>
          <w:b/>
          <w:bCs/>
          <w:color w:val="8E1537"/>
          <w:sz w:val="32"/>
          <w:szCs w:val="32"/>
          <w:rtl/>
        </w:rPr>
      </w:pPr>
      <w:r w:rsidRPr="00DF549C">
        <w:rPr>
          <w:rFonts w:eastAsia="Times New Roman" w:cs="Arial"/>
          <w:b/>
          <w:bCs/>
          <w:color w:val="8E1537"/>
          <w:sz w:val="32"/>
          <w:szCs w:val="32"/>
        </w:rPr>
        <w:t>17. Who do I contact if I have a problem with switching?</w:t>
      </w:r>
    </w:p>
    <w:p w14:paraId="4D1AC157" w14:textId="77777777" w:rsidR="00DF549C" w:rsidRPr="00DF549C" w:rsidRDefault="00DF549C" w:rsidP="00DF549C">
      <w:pPr>
        <w:spacing w:line="360" w:lineRule="auto"/>
        <w:jc w:val="both"/>
        <w:rPr>
          <w:rFonts w:eastAsia="Times New Roman" w:cs="Arial"/>
          <w:b/>
          <w:bCs/>
          <w:color w:val="auto"/>
          <w:sz w:val="22"/>
          <w:rtl/>
        </w:rPr>
      </w:pPr>
    </w:p>
    <w:p w14:paraId="167810A2" w14:textId="77777777" w:rsidR="00DF549C" w:rsidRPr="00DF549C" w:rsidRDefault="00DF549C" w:rsidP="00DF549C">
      <w:pPr>
        <w:spacing w:line="360" w:lineRule="auto"/>
        <w:jc w:val="both"/>
        <w:rPr>
          <w:rFonts w:eastAsia="Times New Roman" w:cs="Arial"/>
          <w:color w:val="auto"/>
          <w:sz w:val="22"/>
        </w:rPr>
      </w:pPr>
      <w:r w:rsidRPr="00DF549C">
        <w:rPr>
          <w:rFonts w:eastAsia="Times New Roman" w:cs="Arial"/>
          <w:color w:val="auto"/>
          <w:sz w:val="22"/>
        </w:rPr>
        <w:t>First, contact the service provider you are switching to, to resolve your issue. If your</w:t>
      </w:r>
      <w:r w:rsidRPr="00DF549C">
        <w:rPr>
          <w:rFonts w:eastAsia="Times New Roman" w:cs="Arial" w:hint="cs"/>
          <w:color w:val="auto"/>
          <w:sz w:val="22"/>
          <w:rtl/>
        </w:rPr>
        <w:t xml:space="preserve"> </w:t>
      </w:r>
      <w:r w:rsidRPr="00DF549C">
        <w:rPr>
          <w:rFonts w:eastAsia="Times New Roman" w:cs="Arial"/>
          <w:color w:val="auto"/>
          <w:sz w:val="22"/>
        </w:rPr>
        <w:t>complaint remains unresolved after 30 calendar days, contact Ministry of</w:t>
      </w:r>
      <w:r w:rsidRPr="00DF549C">
        <w:rPr>
          <w:rFonts w:eastAsia="Times New Roman" w:cs="Arial" w:hint="cs"/>
          <w:color w:val="auto"/>
          <w:sz w:val="22"/>
          <w:rtl/>
        </w:rPr>
        <w:t xml:space="preserve"> </w:t>
      </w:r>
      <w:r w:rsidRPr="00DF549C">
        <w:rPr>
          <w:rFonts w:eastAsia="Times New Roman" w:cs="Arial"/>
          <w:color w:val="auto"/>
          <w:sz w:val="22"/>
        </w:rPr>
        <w:t>103 or emailing us at</w:t>
      </w:r>
      <w:r w:rsidRPr="00DF549C">
        <w:rPr>
          <w:rFonts w:eastAsia="Times New Roman" w:cs="Arial" w:hint="cs"/>
          <w:color w:val="auto"/>
          <w:sz w:val="22"/>
          <w:rtl/>
        </w:rPr>
        <w:t xml:space="preserve"> </w:t>
      </w:r>
      <w:r w:rsidRPr="00DF549C">
        <w:rPr>
          <w:rFonts w:eastAsia="Times New Roman" w:cs="Arial"/>
          <w:color w:val="auto"/>
          <w:sz w:val="22"/>
        </w:rPr>
        <w:t xml:space="preserve">Communication Regulatory Authority Consumer Affairs Department by calling </w:t>
      </w:r>
      <w:hyperlink r:id="rId16" w:tgtFrame="_blank" w:history="1">
        <w:r w:rsidRPr="00DF549C">
          <w:rPr>
            <w:rFonts w:eastAsia="Times New Roman" w:cs="Arial"/>
            <w:color w:val="0000FF"/>
            <w:sz w:val="22"/>
            <w:u w:val="single"/>
          </w:rPr>
          <w:t>consumervoice@cra.gov.ga</w:t>
        </w:r>
      </w:hyperlink>
      <w:r w:rsidRPr="00DF549C">
        <w:rPr>
          <w:rFonts w:eastAsia="Times New Roman" w:cs="Arial"/>
          <w:color w:val="auto"/>
          <w:sz w:val="22"/>
        </w:rPr>
        <w:t>. However, if your problem deals specifically with a</w:t>
      </w:r>
      <w:r w:rsidRPr="00DF549C">
        <w:rPr>
          <w:rFonts w:eastAsia="Times New Roman" w:cs="Arial" w:hint="cs"/>
          <w:color w:val="auto"/>
          <w:sz w:val="22"/>
          <w:rtl/>
        </w:rPr>
        <w:t xml:space="preserve"> </w:t>
      </w:r>
      <w:r w:rsidRPr="00DF549C">
        <w:rPr>
          <w:rFonts w:eastAsia="Times New Roman" w:cs="Arial"/>
          <w:color w:val="auto"/>
          <w:sz w:val="22"/>
        </w:rPr>
        <w:t>disconnected service, and it remains unresolved for more than 2 days after you have already contacted your new operator, you should contact 103 right away without waiting for the standard 30 days.</w:t>
      </w:r>
    </w:p>
    <w:p w14:paraId="1722CB28" w14:textId="77777777" w:rsidR="00DF549C" w:rsidRPr="00DF549C" w:rsidRDefault="00DF549C" w:rsidP="00DF549C">
      <w:pPr>
        <w:jc w:val="both"/>
        <w:rPr>
          <w:rFonts w:eastAsia="Calibri" w:cs="Arial"/>
          <w:color w:val="auto"/>
          <w:sz w:val="22"/>
        </w:rPr>
      </w:pPr>
    </w:p>
    <w:p w14:paraId="01DF79D9" w14:textId="09137B3C" w:rsidR="001E185F" w:rsidRPr="0075071D" w:rsidRDefault="001E185F" w:rsidP="00020528">
      <w:pPr>
        <w:tabs>
          <w:tab w:val="left" w:pos="8160"/>
        </w:tabs>
        <w:rPr>
          <w:rFonts w:asciiTheme="minorBidi" w:hAnsiTheme="minorBidi"/>
        </w:rPr>
      </w:pPr>
    </w:p>
    <w:sectPr w:rsidR="001E185F" w:rsidRPr="0075071D" w:rsidSect="008A22A4">
      <w:headerReference w:type="even" r:id="rId17"/>
      <w:headerReference w:type="default" r:id="rId18"/>
      <w:footerReference w:type="even" r:id="rId19"/>
      <w:footerReference w:type="default" r:id="rId20"/>
      <w:headerReference w:type="first" r:id="rId21"/>
      <w:footerReference w:type="first" r:id="rId22"/>
      <w:pgSz w:w="11900" w:h="16840"/>
      <w:pgMar w:top="2448" w:right="850" w:bottom="1440" w:left="1800" w:header="720" w:footer="706" w:gutter="0"/>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56968" w14:textId="77777777" w:rsidR="0012201F" w:rsidRDefault="0012201F" w:rsidP="00017076">
      <w:r>
        <w:separator/>
      </w:r>
    </w:p>
  </w:endnote>
  <w:endnote w:type="continuationSeparator" w:id="0">
    <w:p w14:paraId="03CA0D52" w14:textId="77777777" w:rsidR="0012201F" w:rsidRDefault="0012201F" w:rsidP="0001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281A0" w14:textId="14F1834B" w:rsidR="005C4937" w:rsidRPr="00247F3E" w:rsidRDefault="005919BD" w:rsidP="00FB4A18">
    <w:pPr>
      <w:pStyle w:val="Footer"/>
      <w:ind w:hanging="993"/>
      <w:rPr>
        <w:rFonts w:cs="Arial"/>
        <w:color w:val="8F1336"/>
        <w:sz w:val="14"/>
        <w:szCs w:val="14"/>
      </w:rPr>
    </w:pPr>
    <w:r>
      <w:rPr>
        <w:rFonts w:cs="Arial"/>
        <w:color w:val="8F1336"/>
        <w:sz w:val="14"/>
        <w:szCs w:val="14"/>
      </w:rPr>
      <w:t>cra.gov.qa</w:t>
    </w:r>
    <w:r w:rsidR="005C4937" w:rsidRPr="00247F3E">
      <w:rPr>
        <w:rFonts w:cs="Arial"/>
        <w:color w:val="8F1336"/>
        <w:sz w:val="14"/>
        <w:szCs w:val="14"/>
      </w:rPr>
      <w:ptab w:relativeTo="margin" w:alignment="center" w:leader="none"/>
    </w:r>
    <w:r w:rsidR="005C4937" w:rsidRPr="00247F3E">
      <w:rPr>
        <w:rFonts w:cs="Arial"/>
        <w:color w:val="8F1336"/>
        <w:sz w:val="14"/>
        <w:szCs w:val="14"/>
      </w:rPr>
      <w:ptab w:relativeTo="margin" w:alignment="right" w:leader="none"/>
    </w:r>
    <w:r w:rsidR="005C4937" w:rsidRPr="00247F3E">
      <w:rPr>
        <w:rStyle w:val="PageNumber"/>
        <w:rFonts w:cs="Arial"/>
        <w:color w:val="8F1336"/>
        <w:sz w:val="14"/>
        <w:szCs w:val="14"/>
      </w:rPr>
      <w:fldChar w:fldCharType="begin"/>
    </w:r>
    <w:r w:rsidR="005C4937" w:rsidRPr="00247F3E">
      <w:rPr>
        <w:rStyle w:val="PageNumber"/>
        <w:rFonts w:cs="Arial"/>
        <w:color w:val="8F1336"/>
        <w:sz w:val="14"/>
        <w:szCs w:val="14"/>
      </w:rPr>
      <w:instrText xml:space="preserve"> PAGE </w:instrText>
    </w:r>
    <w:r w:rsidR="005C4937" w:rsidRPr="00247F3E">
      <w:rPr>
        <w:rStyle w:val="PageNumber"/>
        <w:rFonts w:cs="Arial"/>
        <w:color w:val="8F1336"/>
        <w:sz w:val="14"/>
        <w:szCs w:val="14"/>
      </w:rPr>
      <w:fldChar w:fldCharType="separate"/>
    </w:r>
    <w:r w:rsidR="00F474B9">
      <w:rPr>
        <w:rStyle w:val="PageNumber"/>
        <w:rFonts w:cs="Arial"/>
        <w:noProof/>
        <w:color w:val="8F1336"/>
        <w:sz w:val="14"/>
        <w:szCs w:val="14"/>
      </w:rPr>
      <w:t>2</w:t>
    </w:r>
    <w:r w:rsidR="005C4937" w:rsidRPr="00247F3E">
      <w:rPr>
        <w:rStyle w:val="PageNumber"/>
        <w:rFonts w:cs="Arial"/>
        <w:color w:val="8F1336"/>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78243" w14:textId="77777777" w:rsidR="005C4937" w:rsidRDefault="005C4937" w:rsidP="00247F3E">
    <w:pPr>
      <w:pStyle w:val="Footer"/>
      <w:ind w:hanging="993"/>
      <w:rPr>
        <w:rFonts w:cs="Arial"/>
        <w:color w:val="8F1336"/>
        <w:sz w:val="14"/>
        <w:szCs w:val="14"/>
      </w:rPr>
    </w:pPr>
  </w:p>
  <w:p w14:paraId="098D1989" w14:textId="77777777" w:rsidR="005C4937" w:rsidRDefault="005C4937" w:rsidP="00247F3E">
    <w:pPr>
      <w:pStyle w:val="Footer"/>
      <w:ind w:hanging="993"/>
      <w:rPr>
        <w:rFonts w:cs="Arial"/>
        <w:color w:val="8F1336"/>
        <w:sz w:val="14"/>
        <w:szCs w:val="14"/>
      </w:rPr>
    </w:pPr>
  </w:p>
  <w:p w14:paraId="562DDE8B" w14:textId="7C7E39A0" w:rsidR="005C4937" w:rsidRPr="00247F3E" w:rsidRDefault="005919BD" w:rsidP="00247F3E">
    <w:pPr>
      <w:pStyle w:val="Footer"/>
      <w:ind w:hanging="993"/>
      <w:rPr>
        <w:rFonts w:cs="Arial"/>
        <w:color w:val="8F1336"/>
        <w:sz w:val="14"/>
        <w:szCs w:val="14"/>
      </w:rPr>
    </w:pPr>
    <w:r>
      <w:rPr>
        <w:rFonts w:cs="Arial"/>
        <w:color w:val="8F1336"/>
        <w:sz w:val="14"/>
        <w:szCs w:val="14"/>
      </w:rPr>
      <w:t>cra.gov.qa</w:t>
    </w:r>
    <w:r w:rsidR="005C4937" w:rsidRPr="00247F3E">
      <w:rPr>
        <w:rFonts w:cs="Arial"/>
        <w:color w:val="8F1336"/>
        <w:sz w:val="14"/>
        <w:szCs w:val="14"/>
      </w:rPr>
      <w:ptab w:relativeTo="margin" w:alignment="center" w:leader="none"/>
    </w:r>
    <w:r w:rsidR="005C4937" w:rsidRPr="00247F3E">
      <w:rPr>
        <w:rFonts w:cs="Arial"/>
        <w:color w:val="8F1336"/>
        <w:sz w:val="14"/>
        <w:szCs w:val="14"/>
      </w:rPr>
      <w:ptab w:relativeTo="margin" w:alignment="right" w:leader="none"/>
    </w:r>
    <w:r w:rsidR="005C4937" w:rsidRPr="00247F3E">
      <w:rPr>
        <w:rStyle w:val="PageNumber"/>
        <w:rFonts w:cs="Arial"/>
        <w:color w:val="8F1336"/>
        <w:sz w:val="14"/>
        <w:szCs w:val="14"/>
      </w:rPr>
      <w:fldChar w:fldCharType="begin"/>
    </w:r>
    <w:r w:rsidR="005C4937" w:rsidRPr="00247F3E">
      <w:rPr>
        <w:rStyle w:val="PageNumber"/>
        <w:rFonts w:cs="Arial"/>
        <w:color w:val="8F1336"/>
        <w:sz w:val="14"/>
        <w:szCs w:val="14"/>
      </w:rPr>
      <w:instrText xml:space="preserve"> PAGE </w:instrText>
    </w:r>
    <w:r w:rsidR="005C4937" w:rsidRPr="00247F3E">
      <w:rPr>
        <w:rStyle w:val="PageNumber"/>
        <w:rFonts w:cs="Arial"/>
        <w:color w:val="8F1336"/>
        <w:sz w:val="14"/>
        <w:szCs w:val="14"/>
      </w:rPr>
      <w:fldChar w:fldCharType="separate"/>
    </w:r>
    <w:r w:rsidR="00F474B9">
      <w:rPr>
        <w:rStyle w:val="PageNumber"/>
        <w:rFonts w:cs="Arial"/>
        <w:noProof/>
        <w:color w:val="8F1336"/>
        <w:sz w:val="14"/>
        <w:szCs w:val="14"/>
      </w:rPr>
      <w:t>3</w:t>
    </w:r>
    <w:r w:rsidR="005C4937" w:rsidRPr="00247F3E">
      <w:rPr>
        <w:rStyle w:val="PageNumber"/>
        <w:rFonts w:cs="Arial"/>
        <w:color w:val="8F1336"/>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78AB" w14:textId="77777777" w:rsidR="00DF549C" w:rsidRDefault="00DF5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0EB8" w14:textId="77777777" w:rsidR="0012201F" w:rsidRDefault="0012201F" w:rsidP="00017076">
      <w:r>
        <w:separator/>
      </w:r>
    </w:p>
  </w:footnote>
  <w:footnote w:type="continuationSeparator" w:id="0">
    <w:p w14:paraId="3BE2B98E" w14:textId="77777777" w:rsidR="0012201F" w:rsidRDefault="0012201F" w:rsidP="0001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9DBBB" w14:textId="746F6BEE" w:rsidR="005C4937" w:rsidRDefault="00D72176">
    <w:pPr>
      <w:pStyle w:val="Header"/>
    </w:pPr>
    <w:r>
      <w:rPr>
        <w:noProof/>
      </w:rPr>
      <w:drawing>
        <wp:anchor distT="0" distB="0" distL="114300" distR="114300" simplePos="0" relativeHeight="251658752" behindDoc="1" locked="0" layoutInCell="1" allowOverlap="1" wp14:anchorId="718C762E" wp14:editId="0D5CE987">
          <wp:simplePos x="0" y="0"/>
          <wp:positionH relativeFrom="column">
            <wp:posOffset>3619500</wp:posOffset>
          </wp:positionH>
          <wp:positionV relativeFrom="paragraph">
            <wp:posOffset>53340</wp:posOffset>
          </wp:positionV>
          <wp:extent cx="2258695" cy="611704"/>
          <wp:effectExtent l="0" t="0" r="0" b="0"/>
          <wp:wrapTight wrapText="bothSides">
            <wp:wrapPolygon edited="0">
              <wp:start x="364" y="2019"/>
              <wp:lineTo x="182" y="11439"/>
              <wp:lineTo x="1093" y="14131"/>
              <wp:lineTo x="3826" y="14131"/>
              <wp:lineTo x="3644" y="17495"/>
              <wp:lineTo x="10931" y="18841"/>
              <wp:lineTo x="17489" y="18841"/>
              <wp:lineTo x="17671" y="16822"/>
              <wp:lineTo x="16942" y="14131"/>
              <wp:lineTo x="21132" y="12785"/>
              <wp:lineTo x="21315" y="3364"/>
              <wp:lineTo x="17853" y="2019"/>
              <wp:lineTo x="364" y="2019"/>
            </wp:wrapPolygon>
          </wp:wrapTight>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_Logo_M.png"/>
                  <pic:cNvPicPr/>
                </pic:nvPicPr>
                <pic:blipFill>
                  <a:blip r:embed="rId1"/>
                  <a:stretch>
                    <a:fillRect/>
                  </a:stretch>
                </pic:blipFill>
                <pic:spPr>
                  <a:xfrm>
                    <a:off x="0" y="0"/>
                    <a:ext cx="2258695" cy="611704"/>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15EA3" w14:textId="57844065" w:rsidR="00D72176" w:rsidRDefault="00D72176">
    <w:pPr>
      <w:pStyle w:val="Header"/>
    </w:pPr>
    <w:r>
      <w:rPr>
        <w:noProof/>
      </w:rPr>
      <w:drawing>
        <wp:anchor distT="0" distB="0" distL="114300" distR="114300" simplePos="0" relativeHeight="251656192" behindDoc="1" locked="0" layoutInCell="1" allowOverlap="1" wp14:anchorId="07A73651" wp14:editId="40779AF0">
          <wp:simplePos x="0" y="0"/>
          <wp:positionH relativeFrom="column">
            <wp:posOffset>3619500</wp:posOffset>
          </wp:positionH>
          <wp:positionV relativeFrom="paragraph">
            <wp:posOffset>29845</wp:posOffset>
          </wp:positionV>
          <wp:extent cx="2258695" cy="611704"/>
          <wp:effectExtent l="0" t="0" r="0" b="0"/>
          <wp:wrapTight wrapText="bothSides">
            <wp:wrapPolygon edited="0">
              <wp:start x="364" y="2019"/>
              <wp:lineTo x="182" y="11439"/>
              <wp:lineTo x="1093" y="14131"/>
              <wp:lineTo x="3826" y="14131"/>
              <wp:lineTo x="3644" y="17495"/>
              <wp:lineTo x="10931" y="18841"/>
              <wp:lineTo x="17489" y="18841"/>
              <wp:lineTo x="17671" y="16822"/>
              <wp:lineTo x="16942" y="14131"/>
              <wp:lineTo x="21132" y="12785"/>
              <wp:lineTo x="21315" y="3364"/>
              <wp:lineTo x="17853" y="2019"/>
              <wp:lineTo x="364" y="2019"/>
            </wp:wrapPolygon>
          </wp:wrapTight>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A_Logo_M.png"/>
                  <pic:cNvPicPr/>
                </pic:nvPicPr>
                <pic:blipFill>
                  <a:blip r:embed="rId1"/>
                  <a:stretch>
                    <a:fillRect/>
                  </a:stretch>
                </pic:blipFill>
                <pic:spPr>
                  <a:xfrm>
                    <a:off x="0" y="0"/>
                    <a:ext cx="2258695" cy="611704"/>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9D70" w14:textId="713BB6DD" w:rsidR="005C4937" w:rsidRDefault="005C4937">
    <w:pPr>
      <w:pStyle w:val="Header"/>
    </w:pPr>
    <w:r>
      <w:rPr>
        <w:noProof/>
      </w:rPr>
      <w:drawing>
        <wp:anchor distT="0" distB="0" distL="114300" distR="114300" simplePos="0" relativeHeight="251657728" behindDoc="1" locked="0" layoutInCell="1" allowOverlap="1" wp14:anchorId="184CFACF" wp14:editId="477FBA2F">
          <wp:simplePos x="0" y="0"/>
          <wp:positionH relativeFrom="column">
            <wp:posOffset>-1142365</wp:posOffset>
          </wp:positionH>
          <wp:positionV relativeFrom="paragraph">
            <wp:posOffset>-478155</wp:posOffset>
          </wp:positionV>
          <wp:extent cx="7620508" cy="1796854"/>
          <wp:effectExtent l="0" t="0" r="0" b="698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620508" cy="179685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F3156"/>
    <w:multiLevelType w:val="multilevel"/>
    <w:tmpl w:val="B546B9AC"/>
    <w:lvl w:ilvl="0">
      <w:start w:val="1"/>
      <w:numFmt w:val="decimal"/>
      <w:lvlText w:val="%1."/>
      <w:lvlJc w:val="left"/>
      <w:pPr>
        <w:ind w:left="360" w:hanging="360"/>
      </w:pPr>
      <w:rPr>
        <w:rFonts w:hint="default"/>
        <w:color w:val="8F1336"/>
      </w:rPr>
    </w:lvl>
    <w:lvl w:ilvl="1">
      <w:start w:val="1"/>
      <w:numFmt w:val="decimal"/>
      <w:lvlText w:val="%1.%2."/>
      <w:lvlJc w:val="left"/>
      <w:pPr>
        <w:ind w:left="432" w:hanging="432"/>
      </w:pPr>
      <w:rPr>
        <w:rFonts w:hint="default"/>
        <w:color w:val="626467"/>
      </w:rPr>
    </w:lvl>
    <w:lvl w:ilvl="2">
      <w:start w:val="1"/>
      <w:numFmt w:val="decimal"/>
      <w:lvlText w:val="%1.%2.%3."/>
      <w:lvlJc w:val="left"/>
      <w:pPr>
        <w:ind w:left="774" w:hanging="504"/>
      </w:pPr>
      <w:rPr>
        <w:rFonts w:hint="default"/>
        <w:color w:val="75777A"/>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E581A"/>
    <w:multiLevelType w:val="multilevel"/>
    <w:tmpl w:val="67C2E6C6"/>
    <w:lvl w:ilvl="0">
      <w:start w:val="3"/>
      <w:numFmt w:val="decimal"/>
      <w:lvlText w:val="%1"/>
      <w:lvlJc w:val="left"/>
      <w:pPr>
        <w:ind w:left="540" w:hanging="540"/>
      </w:pPr>
      <w:rPr>
        <w:rFonts w:hint="default"/>
      </w:rPr>
    </w:lvl>
    <w:lvl w:ilvl="1">
      <w:start w:val="2"/>
      <w:numFmt w:val="decimal"/>
      <w:lvlText w:val="%1.%2"/>
      <w:lvlJc w:val="left"/>
      <w:pPr>
        <w:ind w:left="179" w:hanging="540"/>
      </w:pPr>
      <w:rPr>
        <w:rFonts w:hint="default"/>
      </w:rPr>
    </w:lvl>
    <w:lvl w:ilvl="2">
      <w:start w:val="1"/>
      <w:numFmt w:val="decimal"/>
      <w:lvlText w:val="%1.%2.%3"/>
      <w:lvlJc w:val="left"/>
      <w:pPr>
        <w:ind w:left="-2" w:hanging="720"/>
      </w:pPr>
      <w:rPr>
        <w:rFonts w:hint="default"/>
      </w:rPr>
    </w:lvl>
    <w:lvl w:ilvl="3">
      <w:start w:val="1"/>
      <w:numFmt w:val="decimal"/>
      <w:lvlText w:val="%1.%2.%3.%4"/>
      <w:lvlJc w:val="left"/>
      <w:pPr>
        <w:ind w:left="-3" w:hanging="1080"/>
      </w:pPr>
      <w:rPr>
        <w:rFonts w:hint="default"/>
      </w:rPr>
    </w:lvl>
    <w:lvl w:ilvl="4">
      <w:start w:val="1"/>
      <w:numFmt w:val="decimal"/>
      <w:lvlText w:val="%1.%2.%3.%4.%5"/>
      <w:lvlJc w:val="left"/>
      <w:pPr>
        <w:ind w:left="-364"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726" w:hanging="1440"/>
      </w:pPr>
      <w:rPr>
        <w:rFonts w:hint="default"/>
      </w:rPr>
    </w:lvl>
    <w:lvl w:ilvl="7">
      <w:start w:val="1"/>
      <w:numFmt w:val="decimal"/>
      <w:lvlText w:val="%1.%2.%3.%4.%5.%6.%7.%8"/>
      <w:lvlJc w:val="left"/>
      <w:pPr>
        <w:ind w:left="-727" w:hanging="1800"/>
      </w:pPr>
      <w:rPr>
        <w:rFonts w:hint="default"/>
      </w:rPr>
    </w:lvl>
    <w:lvl w:ilvl="8">
      <w:start w:val="1"/>
      <w:numFmt w:val="decimal"/>
      <w:lvlText w:val="%1.%2.%3.%4.%5.%6.%7.%8.%9"/>
      <w:lvlJc w:val="left"/>
      <w:pPr>
        <w:ind w:left="-1088" w:hanging="1800"/>
      </w:pPr>
      <w:rPr>
        <w:rFonts w:hint="default"/>
      </w:rPr>
    </w:lvl>
  </w:abstractNum>
  <w:abstractNum w:abstractNumId="2" w15:restartNumberingAfterBreak="0">
    <w:nsid w:val="237318D0"/>
    <w:multiLevelType w:val="hybridMultilevel"/>
    <w:tmpl w:val="4B768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FD65ADA"/>
    <w:multiLevelType w:val="multilevel"/>
    <w:tmpl w:val="477024E0"/>
    <w:lvl w:ilvl="0">
      <w:start w:val="2"/>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2175" w:hanging="144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261" w:hanging="1800"/>
      </w:pPr>
      <w:rPr>
        <w:rFonts w:hint="default"/>
      </w:rPr>
    </w:lvl>
    <w:lvl w:ilvl="8">
      <w:start w:val="1"/>
      <w:numFmt w:val="decimal"/>
      <w:lvlText w:val="%1.%2.%3.%4.%5.%6.%7.%8.%9"/>
      <w:lvlJc w:val="left"/>
      <w:pPr>
        <w:ind w:left="-3984" w:hanging="1800"/>
      </w:pPr>
      <w:rPr>
        <w:rFonts w:hint="default"/>
      </w:rPr>
    </w:lvl>
  </w:abstractNum>
  <w:abstractNum w:abstractNumId="4" w15:restartNumberingAfterBreak="0">
    <w:nsid w:val="2FF21337"/>
    <w:multiLevelType w:val="multilevel"/>
    <w:tmpl w:val="295AEC06"/>
    <w:lvl w:ilvl="0">
      <w:start w:val="1"/>
      <w:numFmt w:val="decimal"/>
      <w:lvlText w:val="%1."/>
      <w:lvlJc w:val="left"/>
      <w:pPr>
        <w:ind w:left="360" w:hanging="360"/>
      </w:pPr>
      <w:rPr>
        <w:color w:val="8F1336"/>
      </w:rPr>
    </w:lvl>
    <w:lvl w:ilvl="1">
      <w:start w:val="1"/>
      <w:numFmt w:val="decimal"/>
      <w:lvlText w:val="%1.%2."/>
      <w:lvlJc w:val="left"/>
      <w:pPr>
        <w:ind w:left="792" w:hanging="432"/>
      </w:pPr>
      <w:rPr>
        <w:color w:val="8F1336"/>
      </w:rPr>
    </w:lvl>
    <w:lvl w:ilvl="2">
      <w:start w:val="1"/>
      <w:numFmt w:val="decimal"/>
      <w:lvlText w:val="%1.%2.%3."/>
      <w:lvlJc w:val="left"/>
      <w:pPr>
        <w:ind w:left="1224" w:hanging="504"/>
      </w:pPr>
      <w:rPr>
        <w:color w:val="75777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493631"/>
    <w:multiLevelType w:val="multilevel"/>
    <w:tmpl w:val="D68EB53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C47CD4"/>
    <w:multiLevelType w:val="multilevel"/>
    <w:tmpl w:val="6B16B6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4D66F3"/>
    <w:multiLevelType w:val="multilevel"/>
    <w:tmpl w:val="8D8232D6"/>
    <w:lvl w:ilvl="0">
      <w:start w:val="3"/>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808" w:hanging="1080"/>
      </w:pPr>
      <w:rPr>
        <w:rFonts w:hint="default"/>
      </w:rPr>
    </w:lvl>
    <w:lvl w:ilvl="5">
      <w:start w:val="1"/>
      <w:numFmt w:val="decimal"/>
      <w:lvlText w:val="%1.%2.%3.%4.%5.%6"/>
      <w:lvlJc w:val="left"/>
      <w:pPr>
        <w:ind w:left="-2170" w:hanging="144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254" w:hanging="1800"/>
      </w:pPr>
      <w:rPr>
        <w:rFonts w:hint="default"/>
      </w:rPr>
    </w:lvl>
    <w:lvl w:ilvl="8">
      <w:start w:val="1"/>
      <w:numFmt w:val="decimal"/>
      <w:lvlText w:val="%1.%2.%3.%4.%5.%6.%7.%8.%9"/>
      <w:lvlJc w:val="left"/>
      <w:pPr>
        <w:ind w:left="-3976" w:hanging="1800"/>
      </w:pPr>
      <w:rPr>
        <w:rFonts w:hint="default"/>
      </w:rPr>
    </w:lvl>
  </w:abstractNum>
  <w:abstractNum w:abstractNumId="8" w15:restartNumberingAfterBreak="0">
    <w:nsid w:val="38A6033E"/>
    <w:multiLevelType w:val="multilevel"/>
    <w:tmpl w:val="0C3EF3FE"/>
    <w:lvl w:ilvl="0">
      <w:start w:val="1"/>
      <w:numFmt w:val="decimal"/>
      <w:lvlText w:val="%1."/>
      <w:lvlJc w:val="left"/>
      <w:pPr>
        <w:ind w:left="360" w:hanging="360"/>
      </w:pPr>
      <w:rPr>
        <w:color w:val="8F1336"/>
      </w:rPr>
    </w:lvl>
    <w:lvl w:ilvl="1">
      <w:start w:val="1"/>
      <w:numFmt w:val="decimal"/>
      <w:lvlText w:val="%1.%2."/>
      <w:lvlJc w:val="left"/>
      <w:pPr>
        <w:ind w:left="792" w:hanging="432"/>
      </w:pPr>
      <w:rPr>
        <w:color w:val="8F1336"/>
      </w:rPr>
    </w:lvl>
    <w:lvl w:ilvl="2">
      <w:start w:val="1"/>
      <w:numFmt w:val="decimal"/>
      <w:lvlText w:val="%1.%2.%3."/>
      <w:lvlJc w:val="left"/>
      <w:pPr>
        <w:ind w:left="1224" w:hanging="504"/>
      </w:pPr>
      <w:rPr>
        <w:color w:val="75777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0873230"/>
    <w:multiLevelType w:val="multilevel"/>
    <w:tmpl w:val="5400E0DE"/>
    <w:lvl w:ilvl="0">
      <w:start w:val="3"/>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2175" w:hanging="144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261" w:hanging="1800"/>
      </w:pPr>
      <w:rPr>
        <w:rFonts w:hint="default"/>
      </w:rPr>
    </w:lvl>
    <w:lvl w:ilvl="8">
      <w:start w:val="1"/>
      <w:numFmt w:val="decimal"/>
      <w:lvlText w:val="%1.%2.%3.%4.%5.%6.%7.%8.%9"/>
      <w:lvlJc w:val="left"/>
      <w:pPr>
        <w:ind w:left="-3984" w:hanging="1800"/>
      </w:pPr>
      <w:rPr>
        <w:rFonts w:hint="default"/>
      </w:rPr>
    </w:lvl>
  </w:abstractNum>
  <w:abstractNum w:abstractNumId="10" w15:restartNumberingAfterBreak="0">
    <w:nsid w:val="4C3379CC"/>
    <w:multiLevelType w:val="multilevel"/>
    <w:tmpl w:val="C8BECC16"/>
    <w:lvl w:ilvl="0">
      <w:start w:val="1"/>
      <w:numFmt w:val="decimal"/>
      <w:lvlText w:val="%1."/>
      <w:lvlJc w:val="left"/>
      <w:pPr>
        <w:ind w:left="360" w:hanging="360"/>
      </w:pPr>
      <w:rPr>
        <w:color w:val="8F1336"/>
      </w:rPr>
    </w:lvl>
    <w:lvl w:ilvl="1">
      <w:start w:val="1"/>
      <w:numFmt w:val="decimal"/>
      <w:lvlText w:val="%1.%2."/>
      <w:lvlJc w:val="left"/>
      <w:pPr>
        <w:ind w:left="432" w:hanging="432"/>
      </w:pPr>
      <w:rPr>
        <w:color w:val="8F1336"/>
      </w:rPr>
    </w:lvl>
    <w:lvl w:ilvl="2">
      <w:start w:val="1"/>
      <w:numFmt w:val="decimal"/>
      <w:lvlText w:val="%1.%2.%3."/>
      <w:lvlJc w:val="left"/>
      <w:pPr>
        <w:ind w:left="774" w:hanging="504"/>
      </w:pPr>
      <w:rPr>
        <w:color w:val="75777A"/>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B1102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0A879E5"/>
    <w:multiLevelType w:val="hybridMultilevel"/>
    <w:tmpl w:val="502E8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0A24BC"/>
    <w:multiLevelType w:val="multilevel"/>
    <w:tmpl w:val="0B3094BE"/>
    <w:lvl w:ilvl="0">
      <w:start w:val="1"/>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2175" w:hanging="144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261" w:hanging="1800"/>
      </w:pPr>
      <w:rPr>
        <w:rFonts w:hint="default"/>
      </w:rPr>
    </w:lvl>
    <w:lvl w:ilvl="8">
      <w:start w:val="1"/>
      <w:numFmt w:val="decimal"/>
      <w:lvlText w:val="%1.%2.%3.%4.%5.%6.%7.%8.%9"/>
      <w:lvlJc w:val="left"/>
      <w:pPr>
        <w:ind w:left="-3984" w:hanging="1800"/>
      </w:pPr>
      <w:rPr>
        <w:rFonts w:hint="default"/>
      </w:rPr>
    </w:lvl>
  </w:abstractNum>
  <w:abstractNum w:abstractNumId="14" w15:restartNumberingAfterBreak="0">
    <w:nsid w:val="5E104917"/>
    <w:multiLevelType w:val="multilevel"/>
    <w:tmpl w:val="8D0C83D8"/>
    <w:lvl w:ilvl="0">
      <w:start w:val="3"/>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lang w:bidi="ar-QA"/>
      </w:rPr>
    </w:lvl>
    <w:lvl w:ilvl="3">
      <w:start w:val="1"/>
      <w:numFmt w:val="decimal"/>
      <w:lvlText w:val="%1.%2.%3.%4"/>
      <w:lvlJc w:val="left"/>
      <w:pPr>
        <w:ind w:left="-1089" w:hanging="108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2175" w:hanging="144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261" w:hanging="1800"/>
      </w:pPr>
      <w:rPr>
        <w:rFonts w:hint="default"/>
      </w:rPr>
    </w:lvl>
    <w:lvl w:ilvl="8">
      <w:start w:val="1"/>
      <w:numFmt w:val="decimal"/>
      <w:lvlText w:val="%1.%2.%3.%4.%5.%6.%7.%8.%9"/>
      <w:lvlJc w:val="left"/>
      <w:pPr>
        <w:ind w:left="-3984" w:hanging="1800"/>
      </w:pPr>
      <w:rPr>
        <w:rFonts w:hint="default"/>
      </w:rPr>
    </w:lvl>
  </w:abstractNum>
  <w:abstractNum w:abstractNumId="15" w15:restartNumberingAfterBreak="0">
    <w:nsid w:val="67045408"/>
    <w:multiLevelType w:val="multilevel"/>
    <w:tmpl w:val="DD40A558"/>
    <w:lvl w:ilvl="0">
      <w:start w:val="2"/>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1089" w:hanging="108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2175" w:hanging="144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261" w:hanging="1800"/>
      </w:pPr>
      <w:rPr>
        <w:rFonts w:hint="default"/>
      </w:rPr>
    </w:lvl>
    <w:lvl w:ilvl="8">
      <w:start w:val="1"/>
      <w:numFmt w:val="decimal"/>
      <w:lvlText w:val="%1.%2.%3.%4.%5.%6.%7.%8.%9"/>
      <w:lvlJc w:val="left"/>
      <w:pPr>
        <w:ind w:left="-3984" w:hanging="1800"/>
      </w:pPr>
      <w:rPr>
        <w:rFonts w:hint="default"/>
      </w:rPr>
    </w:lvl>
  </w:abstractNum>
  <w:abstractNum w:abstractNumId="16" w15:restartNumberingAfterBreak="0">
    <w:nsid w:val="740A62CF"/>
    <w:multiLevelType w:val="multilevel"/>
    <w:tmpl w:val="F4CA93BA"/>
    <w:lvl w:ilvl="0">
      <w:start w:val="1"/>
      <w:numFmt w:val="decimal"/>
      <w:pStyle w:val="Heading1"/>
      <w:lvlText w:val="%1."/>
      <w:lvlJc w:val="left"/>
      <w:pPr>
        <w:ind w:left="-633" w:hanging="360"/>
      </w:pPr>
      <w:rPr>
        <w:rFonts w:hint="default"/>
        <w:color w:val="8F1336"/>
      </w:rPr>
    </w:lvl>
    <w:lvl w:ilvl="1">
      <w:start w:val="1"/>
      <w:numFmt w:val="decimal"/>
      <w:lvlText w:val="%1.%2."/>
      <w:lvlJc w:val="left"/>
      <w:pPr>
        <w:ind w:left="-561" w:hanging="432"/>
      </w:pPr>
      <w:rPr>
        <w:rFonts w:hint="default"/>
        <w:color w:val="626467"/>
      </w:rPr>
    </w:lvl>
    <w:lvl w:ilvl="2">
      <w:start w:val="1"/>
      <w:numFmt w:val="decimal"/>
      <w:pStyle w:val="Heading2"/>
      <w:lvlText w:val="%1.%2.%3."/>
      <w:lvlJc w:val="left"/>
      <w:pPr>
        <w:ind w:left="-219" w:hanging="504"/>
      </w:pPr>
      <w:rPr>
        <w:rFonts w:hint="default"/>
        <w:color w:val="auto"/>
      </w:rPr>
    </w:lvl>
    <w:lvl w:ilvl="3">
      <w:start w:val="1"/>
      <w:numFmt w:val="decimal"/>
      <w:lvlText w:val="%1.%2.%3.%4."/>
      <w:lvlJc w:val="left"/>
      <w:pPr>
        <w:ind w:left="735" w:hanging="648"/>
      </w:pPr>
      <w:rPr>
        <w:rFonts w:hint="default"/>
      </w:rPr>
    </w:lvl>
    <w:lvl w:ilvl="4">
      <w:start w:val="1"/>
      <w:numFmt w:val="decimal"/>
      <w:lvlText w:val="%1.%2.%3.%4.%5."/>
      <w:lvlJc w:val="left"/>
      <w:pPr>
        <w:ind w:left="1239" w:hanging="792"/>
      </w:pPr>
      <w:rPr>
        <w:rFonts w:hint="default"/>
      </w:rPr>
    </w:lvl>
    <w:lvl w:ilvl="5">
      <w:start w:val="1"/>
      <w:numFmt w:val="decimal"/>
      <w:lvlText w:val="%1.%2.%3.%4.%5.%6."/>
      <w:lvlJc w:val="left"/>
      <w:pPr>
        <w:ind w:left="1743" w:hanging="936"/>
      </w:pPr>
      <w:rPr>
        <w:rFonts w:hint="default"/>
      </w:rPr>
    </w:lvl>
    <w:lvl w:ilvl="6">
      <w:start w:val="1"/>
      <w:numFmt w:val="decimal"/>
      <w:lvlText w:val="%1.%2.%3.%4.%5.%6.%7."/>
      <w:lvlJc w:val="left"/>
      <w:pPr>
        <w:ind w:left="2247" w:hanging="1080"/>
      </w:pPr>
      <w:rPr>
        <w:rFonts w:hint="default"/>
      </w:rPr>
    </w:lvl>
    <w:lvl w:ilvl="7">
      <w:start w:val="1"/>
      <w:numFmt w:val="decimal"/>
      <w:lvlText w:val="%1.%2.%3.%4.%5.%6.%7.%8."/>
      <w:lvlJc w:val="left"/>
      <w:pPr>
        <w:ind w:left="2751" w:hanging="1224"/>
      </w:pPr>
      <w:rPr>
        <w:rFonts w:hint="default"/>
      </w:rPr>
    </w:lvl>
    <w:lvl w:ilvl="8">
      <w:start w:val="1"/>
      <w:numFmt w:val="decimal"/>
      <w:lvlText w:val="%1.%2.%3.%4.%5.%6.%7.%8.%9."/>
      <w:lvlJc w:val="left"/>
      <w:pPr>
        <w:ind w:left="3327" w:hanging="1440"/>
      </w:pPr>
      <w:rPr>
        <w:rFonts w:hint="default"/>
      </w:rPr>
    </w:lvl>
  </w:abstractNum>
  <w:num w:numId="1">
    <w:abstractNumId w:val="6"/>
  </w:num>
  <w:num w:numId="2">
    <w:abstractNumId w:val="5"/>
  </w:num>
  <w:num w:numId="3">
    <w:abstractNumId w:val="0"/>
  </w:num>
  <w:num w:numId="4">
    <w:abstractNumId w:val="4"/>
  </w:num>
  <w:num w:numId="5">
    <w:abstractNumId w:val="8"/>
  </w:num>
  <w:num w:numId="6">
    <w:abstractNumId w:val="11"/>
  </w:num>
  <w:num w:numId="7">
    <w:abstractNumId w:val="10"/>
  </w:num>
  <w:num w:numId="8">
    <w:abstractNumId w:val="16"/>
  </w:num>
  <w:num w:numId="9">
    <w:abstractNumId w:val="3"/>
  </w:num>
  <w:num w:numId="10">
    <w:abstractNumId w:val="14"/>
  </w:num>
  <w:num w:numId="11">
    <w:abstractNumId w:val="1"/>
  </w:num>
  <w:num w:numId="12">
    <w:abstractNumId w:val="13"/>
  </w:num>
  <w:num w:numId="13">
    <w:abstractNumId w:val="15"/>
  </w:num>
  <w:num w:numId="14">
    <w:abstractNumId w:val="7"/>
  </w:num>
  <w:num w:numId="15">
    <w:abstractNumId w:val="9"/>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850"/>
    <w:rsid w:val="000005FD"/>
    <w:rsid w:val="00002B7F"/>
    <w:rsid w:val="000059AD"/>
    <w:rsid w:val="00017076"/>
    <w:rsid w:val="00020528"/>
    <w:rsid w:val="00033B8C"/>
    <w:rsid w:val="000501F2"/>
    <w:rsid w:val="000524A8"/>
    <w:rsid w:val="00056515"/>
    <w:rsid w:val="00056773"/>
    <w:rsid w:val="00065AFE"/>
    <w:rsid w:val="000874BD"/>
    <w:rsid w:val="000A2B14"/>
    <w:rsid w:val="000B0760"/>
    <w:rsid w:val="000B2C83"/>
    <w:rsid w:val="000C345A"/>
    <w:rsid w:val="000C5E76"/>
    <w:rsid w:val="001008D3"/>
    <w:rsid w:val="001027E4"/>
    <w:rsid w:val="0012201F"/>
    <w:rsid w:val="00124230"/>
    <w:rsid w:val="00147D77"/>
    <w:rsid w:val="00147DE2"/>
    <w:rsid w:val="00156BB1"/>
    <w:rsid w:val="0018662A"/>
    <w:rsid w:val="00192DA3"/>
    <w:rsid w:val="001A2BBF"/>
    <w:rsid w:val="001B777C"/>
    <w:rsid w:val="001C5F19"/>
    <w:rsid w:val="001E185F"/>
    <w:rsid w:val="001F3ACC"/>
    <w:rsid w:val="001F589D"/>
    <w:rsid w:val="00202437"/>
    <w:rsid w:val="00202A6E"/>
    <w:rsid w:val="00215370"/>
    <w:rsid w:val="00215733"/>
    <w:rsid w:val="00217C4D"/>
    <w:rsid w:val="0022508B"/>
    <w:rsid w:val="00230301"/>
    <w:rsid w:val="00245F45"/>
    <w:rsid w:val="00247F3E"/>
    <w:rsid w:val="002624EE"/>
    <w:rsid w:val="00271CD8"/>
    <w:rsid w:val="00277C53"/>
    <w:rsid w:val="002A4413"/>
    <w:rsid w:val="002A6B3E"/>
    <w:rsid w:val="002F3419"/>
    <w:rsid w:val="002F6BB5"/>
    <w:rsid w:val="00302B68"/>
    <w:rsid w:val="00317C37"/>
    <w:rsid w:val="00367FC2"/>
    <w:rsid w:val="003D3B74"/>
    <w:rsid w:val="003F1281"/>
    <w:rsid w:val="00401226"/>
    <w:rsid w:val="00461A07"/>
    <w:rsid w:val="00464C19"/>
    <w:rsid w:val="00464D6E"/>
    <w:rsid w:val="0047244C"/>
    <w:rsid w:val="00483376"/>
    <w:rsid w:val="004A4098"/>
    <w:rsid w:val="004B126B"/>
    <w:rsid w:val="004C60D7"/>
    <w:rsid w:val="004D4FE7"/>
    <w:rsid w:val="004D5D60"/>
    <w:rsid w:val="00532027"/>
    <w:rsid w:val="005523F9"/>
    <w:rsid w:val="00564F78"/>
    <w:rsid w:val="00571709"/>
    <w:rsid w:val="005919BD"/>
    <w:rsid w:val="005A5C4E"/>
    <w:rsid w:val="005B27FF"/>
    <w:rsid w:val="005B6EC3"/>
    <w:rsid w:val="005C4937"/>
    <w:rsid w:val="005C6FA5"/>
    <w:rsid w:val="005C7F64"/>
    <w:rsid w:val="0063033C"/>
    <w:rsid w:val="00650A0C"/>
    <w:rsid w:val="00670E02"/>
    <w:rsid w:val="00674489"/>
    <w:rsid w:val="00680D23"/>
    <w:rsid w:val="00686265"/>
    <w:rsid w:val="00693C82"/>
    <w:rsid w:val="006A024F"/>
    <w:rsid w:val="006A0D60"/>
    <w:rsid w:val="006B12E7"/>
    <w:rsid w:val="006C1965"/>
    <w:rsid w:val="006E5D0C"/>
    <w:rsid w:val="00716803"/>
    <w:rsid w:val="00725867"/>
    <w:rsid w:val="0075071D"/>
    <w:rsid w:val="00770284"/>
    <w:rsid w:val="007818B0"/>
    <w:rsid w:val="00792114"/>
    <w:rsid w:val="007A42EA"/>
    <w:rsid w:val="00805C6F"/>
    <w:rsid w:val="00846384"/>
    <w:rsid w:val="00854318"/>
    <w:rsid w:val="00877947"/>
    <w:rsid w:val="008A22A4"/>
    <w:rsid w:val="008A3E31"/>
    <w:rsid w:val="008E2376"/>
    <w:rsid w:val="008F64D4"/>
    <w:rsid w:val="00926218"/>
    <w:rsid w:val="009346F2"/>
    <w:rsid w:val="00935896"/>
    <w:rsid w:val="00954592"/>
    <w:rsid w:val="009674BA"/>
    <w:rsid w:val="009771E0"/>
    <w:rsid w:val="0098595E"/>
    <w:rsid w:val="009A4E5D"/>
    <w:rsid w:val="009C4ABA"/>
    <w:rsid w:val="009D462C"/>
    <w:rsid w:val="009E7DFA"/>
    <w:rsid w:val="009F1336"/>
    <w:rsid w:val="00A017B4"/>
    <w:rsid w:val="00A2133D"/>
    <w:rsid w:val="00AC2B57"/>
    <w:rsid w:val="00B321CF"/>
    <w:rsid w:val="00B44556"/>
    <w:rsid w:val="00B66AC7"/>
    <w:rsid w:val="00B81A8C"/>
    <w:rsid w:val="00B90BFB"/>
    <w:rsid w:val="00BA2739"/>
    <w:rsid w:val="00C30032"/>
    <w:rsid w:val="00C3294D"/>
    <w:rsid w:val="00C5050E"/>
    <w:rsid w:val="00C54CE1"/>
    <w:rsid w:val="00C609AE"/>
    <w:rsid w:val="00C7383F"/>
    <w:rsid w:val="00CB0762"/>
    <w:rsid w:val="00CC1AB7"/>
    <w:rsid w:val="00D64353"/>
    <w:rsid w:val="00D72176"/>
    <w:rsid w:val="00D800D9"/>
    <w:rsid w:val="00DB5418"/>
    <w:rsid w:val="00DF20E0"/>
    <w:rsid w:val="00DF4051"/>
    <w:rsid w:val="00DF549C"/>
    <w:rsid w:val="00E46DCC"/>
    <w:rsid w:val="00E739AC"/>
    <w:rsid w:val="00EA3A71"/>
    <w:rsid w:val="00EB4850"/>
    <w:rsid w:val="00EB6234"/>
    <w:rsid w:val="00EC041D"/>
    <w:rsid w:val="00ED6030"/>
    <w:rsid w:val="00EE7608"/>
    <w:rsid w:val="00F1199F"/>
    <w:rsid w:val="00F1294A"/>
    <w:rsid w:val="00F474B9"/>
    <w:rsid w:val="00F86146"/>
    <w:rsid w:val="00FA721E"/>
    <w:rsid w:val="00FB4A18"/>
    <w:rsid w:val="00FE626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0ABCBA"/>
  <w15:docId w15:val="{05724ABF-A556-45BC-A90D-50FD1562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9D"/>
    <w:rPr>
      <w:rFonts w:ascii="Arial" w:hAnsi="Arial"/>
      <w:color w:val="626467"/>
      <w:sz w:val="18"/>
    </w:rPr>
  </w:style>
  <w:style w:type="paragraph" w:styleId="Heading1">
    <w:name w:val="heading 1"/>
    <w:aliases w:val="CRA Heading 1"/>
    <w:basedOn w:val="Normal"/>
    <w:next w:val="Normal"/>
    <w:link w:val="Heading1Char"/>
    <w:autoRedefine/>
    <w:uiPriority w:val="9"/>
    <w:qFormat/>
    <w:rsid w:val="008A22A4"/>
    <w:pPr>
      <w:keepNext/>
      <w:keepLines/>
      <w:numPr>
        <w:numId w:val="8"/>
      </w:numPr>
      <w:tabs>
        <w:tab w:val="left" w:pos="-993"/>
      </w:tabs>
      <w:spacing w:before="480" w:line="360" w:lineRule="auto"/>
      <w:jc w:val="both"/>
      <w:outlineLvl w:val="0"/>
    </w:pPr>
    <w:rPr>
      <w:rFonts w:asciiTheme="minorBidi" w:eastAsiaTheme="majorEastAsia" w:hAnsiTheme="minorBidi"/>
      <w:b/>
      <w:color w:val="8E1537"/>
      <w:sz w:val="28"/>
      <w:szCs w:val="28"/>
    </w:rPr>
  </w:style>
  <w:style w:type="paragraph" w:styleId="Heading2">
    <w:name w:val="heading 2"/>
    <w:aliases w:val="CRA Heading 2"/>
    <w:basedOn w:val="Normal"/>
    <w:next w:val="Normal"/>
    <w:link w:val="Heading2Char"/>
    <w:autoRedefine/>
    <w:uiPriority w:val="9"/>
    <w:unhideWhenUsed/>
    <w:qFormat/>
    <w:rsid w:val="00E46DCC"/>
    <w:pPr>
      <w:keepNext/>
      <w:keepLines/>
      <w:numPr>
        <w:ilvl w:val="2"/>
        <w:numId w:val="8"/>
      </w:numPr>
      <w:tabs>
        <w:tab w:val="left" w:pos="0"/>
      </w:tabs>
      <w:spacing w:before="200" w:line="360" w:lineRule="auto"/>
      <w:outlineLvl w:val="1"/>
    </w:pPr>
    <w:rPr>
      <w:rFonts w:eastAsiaTheme="majorEastAsia" w:cstheme="majorBidi"/>
      <w:b/>
      <w:noProof/>
      <w:sz w:val="24"/>
      <w:szCs w:val="20"/>
    </w:rPr>
  </w:style>
  <w:style w:type="paragraph" w:styleId="Heading3">
    <w:name w:val="heading 3"/>
    <w:aliases w:val="CRA Heading 3"/>
    <w:basedOn w:val="Normal"/>
    <w:next w:val="Normal"/>
    <w:link w:val="Heading3Char"/>
    <w:autoRedefine/>
    <w:uiPriority w:val="9"/>
    <w:unhideWhenUsed/>
    <w:qFormat/>
    <w:rsid w:val="0075071D"/>
    <w:pPr>
      <w:keepNext/>
      <w:keepLines/>
      <w:spacing w:before="200"/>
      <w:ind w:left="-720"/>
      <w:outlineLvl w:val="2"/>
    </w:pPr>
    <w:rPr>
      <w:rFonts w:eastAsiaTheme="majorEastAsia" w:cstheme="majorBidi"/>
      <w:b/>
      <w:bCs/>
      <w:color w:val="auto"/>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RA Heading 1 Char"/>
    <w:basedOn w:val="DefaultParagraphFont"/>
    <w:link w:val="Heading1"/>
    <w:uiPriority w:val="9"/>
    <w:rsid w:val="008A22A4"/>
    <w:rPr>
      <w:rFonts w:asciiTheme="minorBidi" w:eastAsiaTheme="majorEastAsia" w:hAnsiTheme="minorBidi"/>
      <w:b/>
      <w:color w:val="8E1537"/>
      <w:sz w:val="28"/>
      <w:szCs w:val="28"/>
    </w:rPr>
  </w:style>
  <w:style w:type="character" w:customStyle="1" w:styleId="Heading2Char">
    <w:name w:val="Heading 2 Char"/>
    <w:aliases w:val="CRA Heading 2 Char"/>
    <w:basedOn w:val="DefaultParagraphFont"/>
    <w:link w:val="Heading2"/>
    <w:uiPriority w:val="9"/>
    <w:rsid w:val="00E46DCC"/>
    <w:rPr>
      <w:rFonts w:ascii="Arial" w:eastAsiaTheme="majorEastAsia" w:hAnsi="Arial" w:cstheme="majorBidi"/>
      <w:b/>
      <w:noProof/>
      <w:color w:val="626467"/>
      <w:sz w:val="24"/>
      <w:szCs w:val="20"/>
    </w:rPr>
  </w:style>
  <w:style w:type="character" w:customStyle="1" w:styleId="Heading3Char">
    <w:name w:val="Heading 3 Char"/>
    <w:aliases w:val="CRA Heading 3 Char"/>
    <w:basedOn w:val="DefaultParagraphFont"/>
    <w:link w:val="Heading3"/>
    <w:uiPriority w:val="9"/>
    <w:rsid w:val="0075071D"/>
    <w:rPr>
      <w:rFonts w:ascii="Arial" w:eastAsiaTheme="majorEastAsia" w:hAnsi="Arial" w:cstheme="majorBidi"/>
      <w:b/>
      <w:bCs/>
      <w:sz w:val="24"/>
      <w:szCs w:val="18"/>
    </w:rPr>
  </w:style>
  <w:style w:type="paragraph" w:styleId="TOC1">
    <w:name w:val="toc 1"/>
    <w:basedOn w:val="Normal"/>
    <w:next w:val="Normal"/>
    <w:autoRedefine/>
    <w:uiPriority w:val="39"/>
    <w:unhideWhenUsed/>
    <w:rsid w:val="00680D23"/>
    <w:pPr>
      <w:tabs>
        <w:tab w:val="left" w:pos="440"/>
        <w:tab w:val="right" w:leader="dot" w:pos="8789"/>
      </w:tabs>
      <w:spacing w:line="360" w:lineRule="auto"/>
      <w:ind w:hanging="993"/>
    </w:pPr>
    <w:rPr>
      <w:color w:val="8E1537"/>
    </w:rPr>
  </w:style>
  <w:style w:type="paragraph" w:styleId="TOC2">
    <w:name w:val="toc 2"/>
    <w:basedOn w:val="Normal"/>
    <w:next w:val="Normal"/>
    <w:autoRedefine/>
    <w:uiPriority w:val="39"/>
    <w:unhideWhenUsed/>
    <w:rsid w:val="00EB6234"/>
    <w:pPr>
      <w:tabs>
        <w:tab w:val="right" w:leader="dot" w:pos="8290"/>
      </w:tabs>
      <w:spacing w:line="360" w:lineRule="auto"/>
      <w:ind w:left="-709"/>
    </w:pPr>
    <w:rPr>
      <w:rFonts w:asciiTheme="minorBidi" w:hAnsiTheme="minorBidi"/>
      <w:noProof/>
      <w:color w:val="8F1336"/>
      <w:sz w:val="24"/>
      <w:szCs w:val="24"/>
    </w:rPr>
  </w:style>
  <w:style w:type="paragraph" w:styleId="TOC3">
    <w:name w:val="toc 3"/>
    <w:aliases w:val="CRA Header 4"/>
    <w:basedOn w:val="Normal"/>
    <w:next w:val="Normal"/>
    <w:autoRedefine/>
    <w:uiPriority w:val="39"/>
    <w:unhideWhenUsed/>
    <w:qFormat/>
    <w:rsid w:val="00D72176"/>
    <w:pPr>
      <w:tabs>
        <w:tab w:val="left" w:pos="1320"/>
        <w:tab w:val="right" w:leader="dot" w:pos="8820"/>
        <w:tab w:val="left" w:pos="9360"/>
      </w:tabs>
      <w:spacing w:line="360" w:lineRule="auto"/>
      <w:ind w:left="440" w:hanging="1070"/>
    </w:pPr>
    <w:rPr>
      <w:b/>
      <w:noProof/>
      <w:color w:val="76777A"/>
      <w:sz w:val="24"/>
    </w:rPr>
  </w:style>
  <w:style w:type="paragraph" w:styleId="TOC4">
    <w:name w:val="toc 4"/>
    <w:basedOn w:val="Normal"/>
    <w:next w:val="Normal"/>
    <w:autoRedefine/>
    <w:uiPriority w:val="39"/>
    <w:unhideWhenUsed/>
    <w:rsid w:val="00AC2B57"/>
    <w:pPr>
      <w:ind w:left="660"/>
    </w:pPr>
  </w:style>
  <w:style w:type="paragraph" w:styleId="TOC5">
    <w:name w:val="toc 5"/>
    <w:basedOn w:val="Normal"/>
    <w:next w:val="Normal"/>
    <w:autoRedefine/>
    <w:uiPriority w:val="39"/>
    <w:unhideWhenUsed/>
    <w:rsid w:val="00AC2B57"/>
    <w:pPr>
      <w:ind w:left="880"/>
    </w:pPr>
  </w:style>
  <w:style w:type="paragraph" w:styleId="TOC6">
    <w:name w:val="toc 6"/>
    <w:basedOn w:val="Normal"/>
    <w:next w:val="Normal"/>
    <w:autoRedefine/>
    <w:uiPriority w:val="39"/>
    <w:unhideWhenUsed/>
    <w:rsid w:val="00AC2B57"/>
    <w:pPr>
      <w:ind w:left="1100"/>
    </w:pPr>
  </w:style>
  <w:style w:type="paragraph" w:styleId="TOC7">
    <w:name w:val="toc 7"/>
    <w:basedOn w:val="Normal"/>
    <w:next w:val="Normal"/>
    <w:autoRedefine/>
    <w:uiPriority w:val="39"/>
    <w:unhideWhenUsed/>
    <w:rsid w:val="00AC2B57"/>
    <w:pPr>
      <w:ind w:left="1320"/>
    </w:pPr>
  </w:style>
  <w:style w:type="paragraph" w:styleId="TOC8">
    <w:name w:val="toc 8"/>
    <w:basedOn w:val="Normal"/>
    <w:next w:val="Normal"/>
    <w:autoRedefine/>
    <w:uiPriority w:val="39"/>
    <w:unhideWhenUsed/>
    <w:rsid w:val="00AC2B57"/>
    <w:pPr>
      <w:ind w:left="1540"/>
    </w:pPr>
  </w:style>
  <w:style w:type="paragraph" w:styleId="TOC9">
    <w:name w:val="toc 9"/>
    <w:basedOn w:val="Normal"/>
    <w:next w:val="Normal"/>
    <w:autoRedefine/>
    <w:uiPriority w:val="39"/>
    <w:unhideWhenUsed/>
    <w:rsid w:val="00AC2B57"/>
    <w:pPr>
      <w:ind w:left="1760"/>
    </w:pPr>
  </w:style>
  <w:style w:type="paragraph" w:styleId="Header">
    <w:name w:val="header"/>
    <w:basedOn w:val="Normal"/>
    <w:link w:val="HeaderChar"/>
    <w:uiPriority w:val="99"/>
    <w:unhideWhenUsed/>
    <w:rsid w:val="00017076"/>
    <w:pPr>
      <w:tabs>
        <w:tab w:val="center" w:pos="4320"/>
        <w:tab w:val="right" w:pos="8640"/>
      </w:tabs>
    </w:pPr>
  </w:style>
  <w:style w:type="character" w:customStyle="1" w:styleId="HeaderChar">
    <w:name w:val="Header Char"/>
    <w:basedOn w:val="DefaultParagraphFont"/>
    <w:link w:val="Header"/>
    <w:uiPriority w:val="99"/>
    <w:rsid w:val="00017076"/>
  </w:style>
  <w:style w:type="paragraph" w:styleId="Footer">
    <w:name w:val="footer"/>
    <w:aliases w:val="CRA Footer"/>
    <w:basedOn w:val="Normal"/>
    <w:link w:val="FooterChar"/>
    <w:uiPriority w:val="99"/>
    <w:unhideWhenUsed/>
    <w:rsid w:val="00017076"/>
    <w:pPr>
      <w:tabs>
        <w:tab w:val="center" w:pos="4320"/>
        <w:tab w:val="right" w:pos="8640"/>
      </w:tabs>
    </w:pPr>
  </w:style>
  <w:style w:type="character" w:customStyle="1" w:styleId="FooterChar">
    <w:name w:val="Footer Char"/>
    <w:aliases w:val="CRA Footer Char"/>
    <w:basedOn w:val="DefaultParagraphFont"/>
    <w:link w:val="Footer"/>
    <w:uiPriority w:val="99"/>
    <w:rsid w:val="00017076"/>
  </w:style>
  <w:style w:type="character" w:styleId="PageNumber">
    <w:name w:val="page number"/>
    <w:basedOn w:val="DefaultParagraphFont"/>
    <w:uiPriority w:val="99"/>
    <w:semiHidden/>
    <w:unhideWhenUsed/>
    <w:rsid w:val="00017076"/>
  </w:style>
  <w:style w:type="paragraph" w:styleId="BalloonText">
    <w:name w:val="Balloon Text"/>
    <w:basedOn w:val="Normal"/>
    <w:link w:val="BalloonTextChar"/>
    <w:uiPriority w:val="99"/>
    <w:semiHidden/>
    <w:unhideWhenUsed/>
    <w:rsid w:val="0001707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17076"/>
    <w:rPr>
      <w:rFonts w:ascii="Lucida Grande" w:hAnsi="Lucida Grande" w:cs="Lucida Grande"/>
      <w:sz w:val="18"/>
      <w:szCs w:val="18"/>
    </w:rPr>
  </w:style>
  <w:style w:type="paragraph" w:styleId="FootnoteText">
    <w:name w:val="footnote text"/>
    <w:basedOn w:val="Normal"/>
    <w:link w:val="FootnoteTextChar"/>
    <w:uiPriority w:val="99"/>
    <w:unhideWhenUsed/>
    <w:rsid w:val="000A2B14"/>
    <w:rPr>
      <w:sz w:val="24"/>
      <w:szCs w:val="24"/>
    </w:rPr>
  </w:style>
  <w:style w:type="character" w:customStyle="1" w:styleId="FootnoteTextChar">
    <w:name w:val="Footnote Text Char"/>
    <w:basedOn w:val="DefaultParagraphFont"/>
    <w:link w:val="FootnoteText"/>
    <w:uiPriority w:val="99"/>
    <w:rsid w:val="000A2B14"/>
    <w:rPr>
      <w:sz w:val="24"/>
      <w:szCs w:val="24"/>
    </w:rPr>
  </w:style>
  <w:style w:type="character" w:styleId="FootnoteReference">
    <w:name w:val="footnote reference"/>
    <w:basedOn w:val="DefaultParagraphFont"/>
    <w:uiPriority w:val="99"/>
    <w:unhideWhenUsed/>
    <w:rsid w:val="000A2B14"/>
    <w:rPr>
      <w:vertAlign w:val="superscript"/>
    </w:rPr>
  </w:style>
  <w:style w:type="paragraph" w:customStyle="1" w:styleId="CRAbodytext">
    <w:name w:val="CRA body text"/>
    <w:basedOn w:val="BodyText"/>
    <w:autoRedefine/>
    <w:uiPriority w:val="1"/>
    <w:qFormat/>
    <w:rsid w:val="00D72176"/>
    <w:pPr>
      <w:widowControl w:val="0"/>
      <w:spacing w:before="36" w:after="0" w:line="360" w:lineRule="auto"/>
      <w:jc w:val="both"/>
    </w:pPr>
    <w:rPr>
      <w:rFonts w:eastAsia="Arial"/>
      <w:color w:val="76777A"/>
      <w:sz w:val="22"/>
    </w:rPr>
  </w:style>
  <w:style w:type="paragraph" w:styleId="BodyText">
    <w:name w:val="Body Text"/>
    <w:basedOn w:val="Normal"/>
    <w:link w:val="BodyTextChar"/>
    <w:uiPriority w:val="99"/>
    <w:semiHidden/>
    <w:unhideWhenUsed/>
    <w:rsid w:val="00BA2739"/>
    <w:pPr>
      <w:spacing w:after="120"/>
    </w:pPr>
  </w:style>
  <w:style w:type="character" w:customStyle="1" w:styleId="BodyTextChar">
    <w:name w:val="Body Text Char"/>
    <w:basedOn w:val="DefaultParagraphFont"/>
    <w:link w:val="BodyText"/>
    <w:uiPriority w:val="99"/>
    <w:semiHidden/>
    <w:rsid w:val="00BA2739"/>
  </w:style>
  <w:style w:type="table" w:styleId="TableGrid">
    <w:name w:val="Table Grid"/>
    <w:basedOn w:val="TableNormal"/>
    <w:uiPriority w:val="59"/>
    <w:rsid w:val="00DB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126B"/>
    <w:rPr>
      <w:sz w:val="24"/>
      <w:szCs w:val="24"/>
    </w:rPr>
  </w:style>
  <w:style w:type="paragraph" w:customStyle="1" w:styleId="HeaderTitle">
    <w:name w:val="Header Title"/>
    <w:aliases w:val="CRA Header Title"/>
    <w:basedOn w:val="Normal"/>
    <w:link w:val="HeaderTitleChar"/>
    <w:autoRedefine/>
    <w:qFormat/>
    <w:rsid w:val="00D72176"/>
    <w:pPr>
      <w:ind w:left="-709" w:hanging="284"/>
    </w:pPr>
    <w:rPr>
      <w:b/>
      <w:bCs/>
      <w:caps/>
      <w:noProof/>
      <w:color w:val="8E1537"/>
      <w:sz w:val="28"/>
      <w:szCs w:val="28"/>
    </w:rPr>
  </w:style>
  <w:style w:type="character" w:customStyle="1" w:styleId="HeaderTitleChar">
    <w:name w:val="Header Title Char"/>
    <w:aliases w:val="CRA Header Title Char"/>
    <w:basedOn w:val="DefaultParagraphFont"/>
    <w:link w:val="HeaderTitle"/>
    <w:rsid w:val="00D72176"/>
    <w:rPr>
      <w:rFonts w:ascii="Arial" w:hAnsi="Arial"/>
      <w:b/>
      <w:bCs/>
      <w:caps/>
      <w:noProof/>
      <w:color w:val="8E1537"/>
      <w:sz w:val="28"/>
      <w:szCs w:val="28"/>
    </w:rPr>
  </w:style>
  <w:style w:type="character" w:customStyle="1" w:styleId="EndnoteTextChar">
    <w:name w:val="Endnote Text Char"/>
    <w:basedOn w:val="DefaultParagraphFont"/>
    <w:link w:val="EndnoteText"/>
    <w:uiPriority w:val="99"/>
    <w:semiHidden/>
    <w:rsid w:val="004B126B"/>
    <w:rPr>
      <w:rFonts w:ascii="Arial" w:hAnsi="Arial"/>
      <w:color w:val="626467"/>
      <w:sz w:val="24"/>
      <w:szCs w:val="24"/>
    </w:rPr>
  </w:style>
  <w:style w:type="character" w:styleId="EndnoteReference">
    <w:name w:val="endnote reference"/>
    <w:basedOn w:val="DefaultParagraphFont"/>
    <w:uiPriority w:val="99"/>
    <w:semiHidden/>
    <w:unhideWhenUsed/>
    <w:rsid w:val="004B126B"/>
    <w:rPr>
      <w:vertAlign w:val="superscript"/>
    </w:rPr>
  </w:style>
  <w:style w:type="paragraph" w:styleId="ListParagraph">
    <w:name w:val="List Paragraph"/>
    <w:basedOn w:val="Normal"/>
    <w:uiPriority w:val="34"/>
    <w:qFormat/>
    <w:rsid w:val="00E46D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dafone.g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ooredoo.g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sumervoice@cra.gov.g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vodafone.qa/mnp"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redoo.ga"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edfe84cc-6701-4b15-9666-498c986b161b">CKARD655RUQF-43-275</_dlc_DocId>
    <_dlc_DocIdUrl xmlns="edfe84cc-6701-4b15-9666-498c986b161b">
      <Url>https://intranet.cra.gov.qa/_layouts/15/DocIdRedir.aspx?ID=CKARD655RUQF-43-275</Url>
      <Description>CKARD655RUQF-43-275</Description>
    </_dlc_DocIdUrl>
    <XIntranetArabicTitle xmlns="http://schemas.microsoft.com/sharepoint/v3">نموذج تقرير - انجليزي</XIntranetArabicTitle>
    <TaxKeywordTaxHTField xmlns="edfe84cc-6701-4b15-9666-498c986b161b">
      <Terms xmlns="http://schemas.microsoft.com/office/infopath/2007/PartnerControls"/>
    </TaxKeywordTaxHTField>
    <XIntranetKnowledgeTemplateTypeTaxHTField0 xmlns="http://schemas.microsoft.com/sharepoint/v3/fields">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f3494b7c-4538-4a87-8823-f4b7b417e4f4</TermId>
        </TermInfo>
      </Terms>
    </XIntranetKnowledgeTemplateTypeTaxHTField0>
    <TaxCatchAll xmlns="B65EF2F7-0EED-4510-84D5-498F58977A23">
      <Value>83</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Knowledge Template Type" ma:contentTypeID="0x010100628F123A0D104D68B98CFFC0548890D6008A5F4B5EB7704A4589067C5AA9CE6D12" ma:contentTypeVersion="0" ma:contentTypeDescription="This to store Knowledge Center Template" ma:contentTypeScope="" ma:versionID="57c5e66ba592268a433ac3abd87ac3bc">
  <xsd:schema xmlns:xsd="http://www.w3.org/2001/XMLSchema" xmlns:xs="http://www.w3.org/2001/XMLSchema" xmlns:p="http://schemas.microsoft.com/office/2006/metadata/properties" xmlns:ns1="http://schemas.microsoft.com/sharepoint/v3" xmlns:ns2="edfe84cc-6701-4b15-9666-498c986b161b" xmlns:ns3="B65EF2F7-0EED-4510-84D5-498F58977A23" xmlns:ns4="http://schemas.microsoft.com/sharepoint/v3/fields" targetNamespace="http://schemas.microsoft.com/office/2006/metadata/properties" ma:root="true" ma:fieldsID="569ab02dde5450299ab710a90eba46ee" ns1:_="" ns2:_="" ns3:_="" ns4:_="">
    <xsd:import namespace="http://schemas.microsoft.com/sharepoint/v3"/>
    <xsd:import namespace="edfe84cc-6701-4b15-9666-498c986b161b"/>
    <xsd:import namespace="B65EF2F7-0EED-4510-84D5-498F58977A23"/>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1:XIntranetArabicTitle"/>
                <xsd:element ref="ns4:XIntranetKnowledgeTemplateTypeTaxHTField0" minOccurs="0"/>
                <xsd:element ref="ns3:TaxCatchAll" minOccurs="0"/>
                <xsd:element ref="ns3:TaxCatchAllLabel"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XIntranetArabicTitle" ma:index="11" ma:displayName="Arabic Title" ma:internalName="XIntranetArabicTitl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fe84cc-6701-4b15-9666-498c986b16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6" nillable="true" ma:taxonomy="true" ma:internalName="TaxKeywordTaxHTField" ma:taxonomyFieldName="TaxKeyword" ma:displayName="Enterprise Keywords" ma:fieldId="{23f27201-bee3-471e-b2e7-b64fd8b7ca38}" ma:taxonomyMulti="true" ma:sspId="b41a95b4-7537-4015-9395-f3a51c9b4be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5EF2F7-0EED-4510-84D5-498F58977A23"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BF656E42-F685-462A-89C5-080BA9325B2B}" ma:internalName="TaxCatchAll" ma:showField="CatchAllDat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BF656E42-F685-462A-89C5-080BA9325B2B}"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XIntranetKnowledgeTemplateTypeTaxHTField0" ma:index="13" ma:taxonomy="true" ma:internalName="XIntranetKnowledgeTemplateTypeTaxHTField0" ma:taxonomyFieldName="XIntranetKnowledgeTemplateType" ma:displayName="Type" ma:fieldId="{759808ad-bcf5-45b9-bb5d-892d1510325f}" ma:sspId="74a4e419-0e09-4201-a868-1634832c0174" ma:termSetId="4ed2f2b7-3a1c-410d-9dc8-abf34e57c1c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EB35C6-2187-41EC-B2AD-C9AC5DAB2CF0}">
  <ds:schemaRefs>
    <ds:schemaRef ds:uri="http://schemas.microsoft.com/sharepoint/events"/>
  </ds:schemaRefs>
</ds:datastoreItem>
</file>

<file path=customXml/itemProps2.xml><?xml version="1.0" encoding="utf-8"?>
<ds:datastoreItem xmlns:ds="http://schemas.openxmlformats.org/officeDocument/2006/customXml" ds:itemID="{EDC5AB01-3726-47BD-A3FC-F8EE654752DE}">
  <ds:schemaRefs>
    <ds:schemaRef ds:uri="http://schemas.microsoft.com/sharepoint/v3/fields"/>
    <ds:schemaRef ds:uri="http://purl.org/dc/dcmitype/"/>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http://purl.org/dc/terms/"/>
    <ds:schemaRef ds:uri="B65EF2F7-0EED-4510-84D5-498F58977A23"/>
    <ds:schemaRef ds:uri="edfe84cc-6701-4b15-9666-498c986b161b"/>
    <ds:schemaRef ds:uri="http://purl.org/dc/elements/1.1/"/>
  </ds:schemaRefs>
</ds:datastoreItem>
</file>

<file path=customXml/itemProps3.xml><?xml version="1.0" encoding="utf-8"?>
<ds:datastoreItem xmlns:ds="http://schemas.openxmlformats.org/officeDocument/2006/customXml" ds:itemID="{40A8B274-1710-4A1D-83E0-283F574BE7E8}">
  <ds:schemaRefs>
    <ds:schemaRef ds:uri="http://schemas.microsoft.com/sharepoint/v3/contenttype/forms"/>
  </ds:schemaRefs>
</ds:datastoreItem>
</file>

<file path=customXml/itemProps4.xml><?xml version="1.0" encoding="utf-8"?>
<ds:datastoreItem xmlns:ds="http://schemas.openxmlformats.org/officeDocument/2006/customXml" ds:itemID="{DAC18DC8-1553-451F-BA86-DE0873BCC0DF}">
  <ds:schemaRefs>
    <ds:schemaRef ds:uri="http://schemas.openxmlformats.org/officeDocument/2006/bibliography"/>
  </ds:schemaRefs>
</ds:datastoreItem>
</file>

<file path=customXml/itemProps5.xml><?xml version="1.0" encoding="utf-8"?>
<ds:datastoreItem xmlns:ds="http://schemas.openxmlformats.org/officeDocument/2006/customXml" ds:itemID="{09961935-11F9-4BB9-BF95-65E3FF75D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dfe84cc-6701-4b15-9666-498c986b161b"/>
    <ds:schemaRef ds:uri="B65EF2F7-0EED-4510-84D5-498F58977A2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925</Words>
  <Characters>5279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CRA Report format English</vt:lpstr>
    </vt:vector>
  </TitlesOfParts>
  <Company>Forbes Associates</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 Report format English</dc:title>
  <dc:subject/>
  <dc:creator>James Caffall</dc:creator>
  <cp:keywords/>
  <dc:description/>
  <cp:lastModifiedBy>Maryam Al Khowar</cp:lastModifiedBy>
  <cp:revision>2</cp:revision>
  <cp:lastPrinted>2017-10-30T14:49:00Z</cp:lastPrinted>
  <dcterms:created xsi:type="dcterms:W3CDTF">2022-05-31T08:07:00Z</dcterms:created>
  <dcterms:modified xsi:type="dcterms:W3CDTF">2022-05-31T08:07:00Z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0x010100628F123A0D104D68B98CFFC0548890D6008A5F4B5EB7704A4589067C5AA9CE6D12</vt:lpwstr>
  </property>
  <property fmtid="{D5CDD505-2E9C-101B-9397-08002B2CF9AE}" pid="3" name="_dlc_DocIdItemGuid">
    <vt:lpwstr>b9f49c2a-2b2a-40af-9793-7bd7f4b1edc7</vt:lpwstr>
  </property>
  <property fmtid="{D5CDD505-2E9C-101B-9397-08002B2CF9AE}" pid="4" name="TaxKeyword">
    <vt:lpwstr/>
  </property>
  <property fmtid="{D5CDD505-2E9C-101B-9397-08002B2CF9AE}" pid="5" name="XIntranetKnowledgeTemplateType">
    <vt:lpwstr>83;#Report|f3494b7c-4538-4a87-8823-f4b7b417e4f4</vt:lpwstr>
  </property>
</Properties>
</file>